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59"/>
        <w:tblW w:w="6771" w:type="dxa"/>
        <w:tblLook w:val="04A0" w:firstRow="1" w:lastRow="0" w:firstColumn="1" w:lastColumn="0" w:noHBand="0" w:noVBand="1"/>
      </w:tblPr>
      <w:tblGrid>
        <w:gridCol w:w="769"/>
        <w:gridCol w:w="3875"/>
        <w:gridCol w:w="2127"/>
      </w:tblGrid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7A36FE" w:rsidRPr="007A36FE" w:rsidRDefault="007A36FE" w:rsidP="007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Линейка 182-131-0-300</w:t>
            </w:r>
          </w:p>
        </w:tc>
        <w:tc>
          <w:tcPr>
            <w:tcW w:w="2127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NORGAY</w:t>
            </w: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Штангенциркуль 10-200 мм</w:t>
            </w:r>
          </w:p>
        </w:tc>
        <w:tc>
          <w:tcPr>
            <w:tcW w:w="2127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Mitutoyo</w:t>
            </w:r>
            <w:proofErr w:type="spellEnd"/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Штангенциркуль 0-300 мм</w:t>
            </w:r>
          </w:p>
        </w:tc>
        <w:tc>
          <w:tcPr>
            <w:tcW w:w="2127" w:type="dxa"/>
            <w:vMerge w:val="restart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NORGAY</w:t>
            </w: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Штангенциркуль глубиномер</w:t>
            </w:r>
          </w:p>
        </w:tc>
        <w:tc>
          <w:tcPr>
            <w:tcW w:w="2127" w:type="dxa"/>
            <w:vMerge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Угломер универсальный</w:t>
            </w:r>
          </w:p>
        </w:tc>
        <w:tc>
          <w:tcPr>
            <w:tcW w:w="2127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Mitutoyo</w:t>
            </w:r>
            <w:proofErr w:type="spellEnd"/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Шаблоны радиусные (7,5 – 15 мм)</w:t>
            </w:r>
          </w:p>
        </w:tc>
        <w:tc>
          <w:tcPr>
            <w:tcW w:w="2127" w:type="dxa"/>
            <w:vMerge w:val="restart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NORGAY</w:t>
            </w: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Шаблоны радиусные (15,5 – 25 мм)</w:t>
            </w:r>
          </w:p>
        </w:tc>
        <w:tc>
          <w:tcPr>
            <w:tcW w:w="2127" w:type="dxa"/>
            <w:vMerge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Шаблоны радиусные (1,0 – 7,0 мм)</w:t>
            </w:r>
          </w:p>
        </w:tc>
        <w:tc>
          <w:tcPr>
            <w:tcW w:w="2127" w:type="dxa"/>
            <w:vMerge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FE" w:rsidTr="007A36FE">
        <w:tc>
          <w:tcPr>
            <w:tcW w:w="769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Набор образцов шероховатости поверхности</w:t>
            </w:r>
          </w:p>
        </w:tc>
        <w:tc>
          <w:tcPr>
            <w:tcW w:w="2127" w:type="dxa"/>
          </w:tcPr>
          <w:p w:rsidR="007A36FE" w:rsidRPr="007A36FE" w:rsidRDefault="007A36FE" w:rsidP="007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C75BC" w:rsidRPr="007A36FE" w:rsidRDefault="007A36FE" w:rsidP="007A3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36FE">
        <w:rPr>
          <w:rFonts w:ascii="Times New Roman" w:hAnsi="Times New Roman" w:cs="Times New Roman"/>
          <w:b/>
          <w:sz w:val="24"/>
          <w:szCs w:val="24"/>
        </w:rPr>
        <w:t>Перечень мерительного инструмента</w:t>
      </w:r>
    </w:p>
    <w:sectPr w:rsidR="00BC75BC" w:rsidRPr="007A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7"/>
    <w:rsid w:val="00037BBE"/>
    <w:rsid w:val="000C2895"/>
    <w:rsid w:val="002F1034"/>
    <w:rsid w:val="00664DBA"/>
    <w:rsid w:val="007A36FE"/>
    <w:rsid w:val="00880BC6"/>
    <w:rsid w:val="00B80657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Жеронкина Анастасия Александровна</dc:creator>
  <cp:lastModifiedBy>Гудкова Татьяна Николаевна</cp:lastModifiedBy>
  <cp:revision>2</cp:revision>
  <dcterms:created xsi:type="dcterms:W3CDTF">2018-04-12T07:19:00Z</dcterms:created>
  <dcterms:modified xsi:type="dcterms:W3CDTF">2018-04-12T09:20:00Z</dcterms:modified>
</cp:coreProperties>
</file>