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2" w:rsidRPr="00DC1EA2" w:rsidRDefault="00DC1EA2" w:rsidP="00DC1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DC1EA2" w:rsidRPr="00DC1EA2" w:rsidRDefault="00DC1EA2" w:rsidP="00DC1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работ</w:t>
      </w:r>
    </w:p>
    <w:p w:rsidR="00DC1EA2" w:rsidRPr="00DC1EA2" w:rsidRDefault="00DC1EA2" w:rsidP="003069A5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К участию в Конференции допускаются работы объемом не менее 10 и не более 25 страниц машинописного текста.</w:t>
      </w:r>
    </w:p>
    <w:p w:rsidR="00DC1EA2" w:rsidRPr="00DC1EA2" w:rsidRDefault="00DC1EA2" w:rsidP="003069A5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В структуру конкурсной работы входят следующие разделы: титульный лист, содержание, введение; основной текст, с разбивкой на главы и параграфы; заключение, приложения, список использованной литературы и источников.</w:t>
      </w:r>
    </w:p>
    <w:p w:rsidR="00DC1EA2" w:rsidRPr="00DC1EA2" w:rsidRDefault="00DC1EA2" w:rsidP="003069A5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лист: </w:t>
      </w:r>
    </w:p>
    <w:p w:rsidR="00DC1EA2" w:rsidRPr="00DC1EA2" w:rsidRDefault="00DC1EA2" w:rsidP="00306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об организаторах конференции (вверху страницы), город и год (внизу страницы) набираются шрифтом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, кегль 14, интервал одинарный, выравнивание по центру;</w:t>
      </w:r>
    </w:p>
    <w:p w:rsidR="00DC1EA2" w:rsidRPr="00DC1EA2" w:rsidRDefault="00DC1EA2" w:rsidP="00306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- название конференции, номинация и тема работы набираются шрифтом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, кегль 16, жирное начертание, интервал полуторный, выравнивание по центру;</w:t>
      </w:r>
    </w:p>
    <w:p w:rsidR="00DC1EA2" w:rsidRPr="00DC1EA2" w:rsidRDefault="00DC1EA2" w:rsidP="00306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об авторе/авторах работы и руководителе набирается шрифтом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, кегль 14, интервал одинарный, выравнивание по правому краю.</w:t>
      </w:r>
    </w:p>
    <w:p w:rsidR="00DC1EA2" w:rsidRPr="00DC1EA2" w:rsidRDefault="00DC1EA2" w:rsidP="003069A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Содержание включает все имеющееся разделы работы (введение, главы и параграфы, заключение, приложения, список литературы и источников), с указанием страницы начала каждого раздела.</w:t>
      </w:r>
    </w:p>
    <w:p w:rsidR="00DC1EA2" w:rsidRPr="00DC1EA2" w:rsidRDefault="00DC1EA2" w:rsidP="003069A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заголовка конкурсной работы: (прописными, жирными буквами, выравнивание по центру строки) НАЗВАНИЕ СТАТЬИ; на следующей строке (шрифт жирный курсив, выравнивание по правому краю) –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Ф.И.О.</w:t>
      </w:r>
      <w:r w:rsidRPr="00DC1E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полностью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; на следующей строке (шрифт курсив, выравнивание по</w:t>
      </w:r>
      <w:proofErr w:type="gramEnd"/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правому краю) –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обучающийся, название  факультета, название школы, колледжа или вуза, город;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на следующей строке (шрифт курсив, выравнивание по правому краю)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контактов;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на следующей строке (шрифт курсив, выравнивание по правому краю) –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Ф.И.О. полностью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на следующей строке (шрифт курсив, выравнивание по правому краю) - </w:t>
      </w: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научный руководитель, должность и место </w:t>
      </w:r>
      <w:proofErr w:type="spellStart"/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proofErr w:type="gramStart"/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,у</w:t>
      </w:r>
      <w:proofErr w:type="gramEnd"/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ченые</w:t>
      </w:r>
      <w:proofErr w:type="spellEnd"/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 xml:space="preserve"> степень и звание, город, 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через 1 строку – текст статьи.</w:t>
      </w:r>
    </w:p>
    <w:p w:rsidR="00DC1EA2" w:rsidRPr="00DC1EA2" w:rsidRDefault="00DC1EA2" w:rsidP="003069A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Текст работы набирается шрифтом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, кегль 14, интервал полуторный, поля: </w:t>
      </w: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слева – 30 мм, справа – 10 мм, сверху и снизу – 20 мм. Выравнивание по ширине листа. Абзацный отступ (красная строка) – 10 мм. Интервалы перед и после абзаца «0». 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Нумерация страниц – сквозная, номер располагается внизу в середине страницы. На первом (</w:t>
      </w: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</w:rPr>
        <w:t>титульный</w:t>
      </w:r>
      <w:proofErr w:type="gramEnd"/>
      <w:r w:rsidRPr="00DC1EA2">
        <w:rPr>
          <w:rFonts w:ascii="Times New Roman" w:eastAsia="Times New Roman" w:hAnsi="Times New Roman" w:cs="Times New Roman"/>
          <w:sz w:val="28"/>
          <w:szCs w:val="28"/>
        </w:rPr>
        <w:t>) и втором (содержании) листах нумерация не ставится.</w:t>
      </w:r>
    </w:p>
    <w:p w:rsidR="00DC1EA2" w:rsidRPr="00DC1EA2" w:rsidRDefault="00DC1EA2" w:rsidP="00306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Сноски постраничные, шрифт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</w:rPr>
        <w:t>, через 1 интервал</w:t>
      </w:r>
      <w:r w:rsidRPr="00DC1EA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69A5" w:rsidRDefault="00DC1EA2" w:rsidP="003069A5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Все рисунки и таблицы, должны быть пронумерованы и снабжены названиями или подрисуночными подписями.</w:t>
      </w:r>
    </w:p>
    <w:p w:rsidR="003069A5" w:rsidRDefault="00DC1EA2" w:rsidP="003069A5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Приложения  начинаются  с новой страницы. Нумерация  приложений имеет цифровое или буквенное обозначение, например, </w:t>
      </w:r>
      <w:r w:rsidRPr="00DC1EA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Приложение 1, </w:t>
      </w:r>
      <w:r w:rsidRPr="00DC1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указываем жирно по центру. Потом через пустую строку, жирно, с заглавной буквы указываем наименование приложения. Прилагаемые материалы </w:t>
      </w:r>
      <w:proofErr w:type="gramStart"/>
      <w:r w:rsidRPr="00DC1EA2">
        <w:rPr>
          <w:rFonts w:ascii="Times New Roman" w:eastAsia="Times New Roman" w:hAnsi="Times New Roman" w:cs="Times New Roman"/>
          <w:spacing w:val="-4"/>
          <w:sz w:val="28"/>
          <w:szCs w:val="28"/>
        </w:rPr>
        <w:t>располагаем через пустую</w:t>
      </w:r>
      <w:proofErr w:type="gramEnd"/>
      <w:r w:rsidRPr="00DC1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строку после наименования приложения.</w:t>
      </w:r>
    </w:p>
    <w:p w:rsidR="00DC1EA2" w:rsidRPr="00DC1EA2" w:rsidRDefault="00DC1EA2" w:rsidP="003069A5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Список литературы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включает все информационные источники использованные автором. Рекомендуется выделять следующие разделы:</w:t>
      </w:r>
    </w:p>
    <w:p w:rsidR="00DC1EA2" w:rsidRPr="00DC1EA2" w:rsidRDefault="00DC1EA2" w:rsidP="003069A5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(располагаются в зависимости от их юридической силы, при этом нормативные акты, обладающие равной юридической силой, располагаются в соответствии с календарной очередностью их принятия);</w:t>
      </w:r>
    </w:p>
    <w:p w:rsidR="00DC1EA2" w:rsidRPr="00DC1EA2" w:rsidRDefault="00DC1EA2" w:rsidP="003069A5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монографии;</w:t>
      </w:r>
    </w:p>
    <w:p w:rsidR="00DC1EA2" w:rsidRPr="00DC1EA2" w:rsidRDefault="00DC1EA2" w:rsidP="003069A5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учебники и учебные пособия;</w:t>
      </w:r>
    </w:p>
    <w:p w:rsidR="00DC1EA2" w:rsidRPr="00DC1EA2" w:rsidRDefault="00DC1EA2" w:rsidP="003069A5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статьи;</w:t>
      </w:r>
    </w:p>
    <w:p w:rsidR="003069A5" w:rsidRDefault="00DC1EA2" w:rsidP="003069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9A5">
        <w:rPr>
          <w:rFonts w:ascii="Times New Roman" w:eastAsia="Times New Roman" w:hAnsi="Times New Roman" w:cs="Times New Roman"/>
          <w:sz w:val="28"/>
          <w:szCs w:val="28"/>
        </w:rPr>
        <w:t>авторефераты диссертаций (монографии, учебники, учебные пособия, статьи, авторефераты диссертаций рекомендуется располагать в алфавитном порядке по авторам, а если автор на титульном листе не указан, то по названию книги, учебника, учебного пособия, статьи);</w:t>
      </w:r>
    </w:p>
    <w:p w:rsidR="003069A5" w:rsidRPr="003069A5" w:rsidRDefault="00DC1EA2" w:rsidP="003069A5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материалы правоприменительной практики (архивные, текущие) </w:t>
      </w:r>
      <w:r w:rsidRPr="003069A5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гуманитарных специальностей).</w:t>
      </w:r>
    </w:p>
    <w:p w:rsidR="00DC1EA2" w:rsidRPr="003069A5" w:rsidRDefault="003069A5" w:rsidP="003069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C1EA2" w:rsidRPr="0030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екст работы печатается на стандартных страницах белой бумаги формата А</w:t>
      </w:r>
      <w:proofErr w:type="gramStart"/>
      <w:r w:rsidR="00DC1EA2" w:rsidRPr="0030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="00DC1EA2" w:rsidRPr="0030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(210×297 мм, горизонталь – 210 мм). Печать на одной стороне листа. Работа и приложения скрепляются вместе с титульным листом (рекомендуются скоросшиватели и пластиковые файлы). </w:t>
      </w:r>
    </w:p>
    <w:p w:rsidR="00DC1EA2" w:rsidRPr="00DC1EA2" w:rsidRDefault="00DC1EA2" w:rsidP="00DC1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C1E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ОБРАЗЕЦ ОФОРМЛЕНИЯ ТИТУЛЬНОГО ЛИСТА</w:t>
      </w: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29845</wp:posOffset>
                </wp:positionV>
                <wp:extent cx="5915025" cy="7350760"/>
                <wp:effectExtent l="0" t="0" r="2857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35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5FAD">
                              <w:rPr>
                                <w:sz w:val="28"/>
                                <w:szCs w:val="28"/>
                              </w:rPr>
                              <w:t xml:space="preserve">ФГБОУ ВПО «Саратовский государственный технический университет </w:t>
                            </w:r>
                          </w:p>
                          <w:p w:rsidR="00DC1EA2" w:rsidRPr="00715FAD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5FAD">
                              <w:rPr>
                                <w:sz w:val="28"/>
                                <w:szCs w:val="28"/>
                              </w:rPr>
                              <w:t>имени Гагарина Ю.А.»</w:t>
                            </w:r>
                          </w:p>
                          <w:p w:rsidR="00DC1EA2" w:rsidRPr="00715FAD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5FAD">
                              <w:rPr>
                                <w:sz w:val="28"/>
                                <w:szCs w:val="28"/>
                              </w:rPr>
                              <w:t xml:space="preserve"> Профессионально-педагогический колледж </w:t>
                            </w:r>
                          </w:p>
                          <w:p w:rsidR="00DC1EA2" w:rsidRDefault="00DC1EA2" w:rsidP="00DC1EA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1EA2" w:rsidRPr="00C4519B" w:rsidRDefault="00DC1EA2" w:rsidP="00DC1EA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4519B">
                              <w:rPr>
                                <w:b/>
                                <w:sz w:val="32"/>
                                <w:szCs w:val="32"/>
                              </w:rPr>
                              <w:t>Региональная научно-практическая конференция «Творчество молодых» для обучающихся в образовательных организациях Приволжского федерального округа</w:t>
                            </w:r>
                            <w:proofErr w:type="gramEnd"/>
                          </w:p>
                          <w:p w:rsidR="00DC1EA2" w:rsidRPr="00F60AAE" w:rsidRDefault="00DC1EA2" w:rsidP="00DC1EA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Секция</w:t>
                            </w:r>
                            <w:r w:rsidRPr="00F60AAE">
                              <w:rPr>
                                <w:b/>
                                <w:sz w:val="32"/>
                                <w:szCs w:val="32"/>
                              </w:rPr>
                              <w:t>: Название</w:t>
                            </w:r>
                          </w:p>
                          <w:p w:rsidR="00DC1EA2" w:rsidRPr="00715FAD" w:rsidRDefault="00DC1EA2" w:rsidP="00DC1EA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60A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Тема работы: </w:t>
                            </w:r>
                            <w:r w:rsidRPr="00715FAD">
                              <w:rPr>
                                <w:b/>
                                <w:sz w:val="32"/>
                                <w:szCs w:val="32"/>
                              </w:rPr>
                              <w:t>«Название»</w:t>
                            </w:r>
                          </w:p>
                          <w:p w:rsidR="00DC1EA2" w:rsidRDefault="00DC1EA2" w:rsidP="00DC1EA2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C1EA2" w:rsidRPr="0001311D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311D">
                              <w:rPr>
                                <w:sz w:val="28"/>
                                <w:szCs w:val="28"/>
                                <w:u w:val="single"/>
                              </w:rPr>
                              <w:t>Подготовил: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Фамилия, Имя, Отчество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обучающийся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______класса/курса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место учебы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Pr="0001311D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1311D">
                              <w:rPr>
                                <w:sz w:val="28"/>
                                <w:szCs w:val="28"/>
                                <w:u w:val="single"/>
                              </w:rPr>
                              <w:t>Руководитель: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Фамилия, Имя, Отчество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Должность </w:t>
                            </w:r>
                          </w:p>
                          <w:p w:rsidR="00DC1EA2" w:rsidRDefault="00DC1EA2" w:rsidP="00DC1EA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место работы</w:t>
                            </w: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1EA2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Город (населенный пункт)</w:t>
                            </w:r>
                          </w:p>
                          <w:p w:rsidR="00DC1EA2" w:rsidRPr="008429B8" w:rsidRDefault="00DC1EA2" w:rsidP="00DC1E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.8pt;margin-top:2.35pt;width:465.75pt;height:5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">
                <v:textbox>
                  <w:txbxContent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5FAD">
                        <w:rPr>
                          <w:sz w:val="28"/>
                          <w:szCs w:val="28"/>
                        </w:rPr>
                        <w:t xml:space="preserve">ФГБОУ ВПО «Саратовский государственный технический университет </w:t>
                      </w:r>
                    </w:p>
                    <w:p w:rsidR="00DC1EA2" w:rsidRPr="00715FAD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5FAD">
                        <w:rPr>
                          <w:sz w:val="28"/>
                          <w:szCs w:val="28"/>
                        </w:rPr>
                        <w:t>имени Гагарина Ю.А.»</w:t>
                      </w:r>
                    </w:p>
                    <w:p w:rsidR="00DC1EA2" w:rsidRPr="00715FAD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5FAD">
                        <w:rPr>
                          <w:sz w:val="28"/>
                          <w:szCs w:val="28"/>
                        </w:rPr>
                        <w:t xml:space="preserve"> Профессионально-педагогический колледж </w:t>
                      </w:r>
                    </w:p>
                    <w:p w:rsidR="00DC1EA2" w:rsidRDefault="00DC1EA2" w:rsidP="00DC1EA2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C1EA2" w:rsidRPr="00C4519B" w:rsidRDefault="00DC1EA2" w:rsidP="00DC1EA2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C4519B">
                        <w:rPr>
                          <w:b/>
                          <w:sz w:val="32"/>
                          <w:szCs w:val="32"/>
                        </w:rPr>
                        <w:t>Региональная научно-практическая конференция «Творчество молодых» для обучающихся в образовательных организациях Приволжского федерального округа</w:t>
                      </w:r>
                      <w:proofErr w:type="gramEnd"/>
                    </w:p>
                    <w:p w:rsidR="00DC1EA2" w:rsidRPr="00F60AAE" w:rsidRDefault="00DC1EA2" w:rsidP="00DC1EA2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Секция</w:t>
                      </w:r>
                      <w:r w:rsidRPr="00F60AAE">
                        <w:rPr>
                          <w:b/>
                          <w:sz w:val="32"/>
                          <w:szCs w:val="32"/>
                        </w:rPr>
                        <w:t>: Название</w:t>
                      </w:r>
                    </w:p>
                    <w:p w:rsidR="00DC1EA2" w:rsidRPr="00715FAD" w:rsidRDefault="00DC1EA2" w:rsidP="00DC1EA2">
                      <w:pPr>
                        <w:spacing w:line="360" w:lineRule="auto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F60AAE">
                        <w:rPr>
                          <w:b/>
                          <w:sz w:val="32"/>
                          <w:szCs w:val="32"/>
                        </w:rPr>
                        <w:t xml:space="preserve">Тема работы: </w:t>
                      </w:r>
                      <w:r w:rsidRPr="00715FAD">
                        <w:rPr>
                          <w:b/>
                          <w:sz w:val="32"/>
                          <w:szCs w:val="32"/>
                        </w:rPr>
                        <w:t>«Название»</w:t>
                      </w:r>
                    </w:p>
                    <w:p w:rsidR="00DC1EA2" w:rsidRDefault="00DC1EA2" w:rsidP="00DC1EA2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DC1EA2" w:rsidRPr="0001311D" w:rsidRDefault="00DC1EA2" w:rsidP="00DC1EA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1311D">
                        <w:rPr>
                          <w:sz w:val="28"/>
                          <w:szCs w:val="28"/>
                          <w:u w:val="single"/>
                        </w:rPr>
                        <w:t>Подготовил: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Фамилия, Имя, Отчество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обучающийся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______класса/курса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место учебы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DC1EA2" w:rsidRPr="0001311D" w:rsidRDefault="00DC1EA2" w:rsidP="00DC1EA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1311D">
                        <w:rPr>
                          <w:sz w:val="28"/>
                          <w:szCs w:val="28"/>
                          <w:u w:val="single"/>
                        </w:rPr>
                        <w:t>Руководитель: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Фамилия, Имя, Отчество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Должность </w:t>
                      </w:r>
                    </w:p>
                    <w:p w:rsidR="00DC1EA2" w:rsidRDefault="00DC1EA2" w:rsidP="00DC1EA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место работы</w:t>
                      </w: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C1EA2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Город (населенный пункт)</w:t>
                      </w:r>
                    </w:p>
                    <w:p w:rsidR="00DC1EA2" w:rsidRPr="008429B8" w:rsidRDefault="00DC1EA2" w:rsidP="00DC1E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Год </w:t>
                      </w:r>
                    </w:p>
                  </w:txbxContent>
                </v:textbox>
              </v:rect>
            </w:pict>
          </mc:Fallback>
        </mc:AlternateContent>
      </w: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EA2" w:rsidRPr="00DC1EA2" w:rsidRDefault="00DC1EA2" w:rsidP="00DC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C1E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ОБРАЗЕЦ ОФОРМЛЕНИЯ СОДЕРЖАНИЯ</w:t>
      </w: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87630</wp:posOffset>
                </wp:positionV>
                <wp:extent cx="5876925" cy="37242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2" w:rsidRPr="00A440EF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0EF">
                              <w:rPr>
                                <w:b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  <w:p w:rsidR="00DC1EA2" w:rsidRPr="00A440EF" w:rsidRDefault="00DC1EA2" w:rsidP="00DC1EA2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1EA2" w:rsidRPr="00A440EF" w:rsidRDefault="00DC1EA2" w:rsidP="00DC1EA2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1EA2" w:rsidRPr="00883018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outlineLvl w:val="0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5A1E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Введение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</w:p>
                          <w:p w:rsidR="00DC1EA2" w:rsidRPr="00CD38F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8F3">
                              <w:rPr>
                                <w:color w:val="000000"/>
                                <w:sz w:val="28"/>
                                <w:szCs w:val="28"/>
                              </w:rPr>
                              <w:t>1 Общий раздел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</w:p>
                          <w:p w:rsidR="00DC1EA2" w:rsidRPr="00CD38F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8F3">
                              <w:rPr>
                                <w:color w:val="000000"/>
                                <w:sz w:val="28"/>
                                <w:szCs w:val="28"/>
                              </w:rPr>
                              <w:t>1.1 Описание и анализ заданной детали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</w:p>
                          <w:p w:rsidR="00DC1EA2" w:rsidRPr="00CD38F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8F3">
                              <w:rPr>
                                <w:color w:val="000000"/>
                                <w:sz w:val="28"/>
                                <w:szCs w:val="28"/>
                              </w:rPr>
                              <w:t>2 Специальный раздел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…</w:t>
                            </w:r>
                          </w:p>
                          <w:p w:rsidR="00DC1EA2" w:rsidRPr="00CD38F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8F3">
                              <w:rPr>
                                <w:color w:val="000000"/>
                                <w:sz w:val="28"/>
                                <w:szCs w:val="28"/>
                              </w:rPr>
                              <w:t>2.1 Выбор и характеристика типа производства</w:t>
                            </w:r>
                          </w:p>
                          <w:p w:rsidR="00DC1EA2" w:rsidRPr="00535A1E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5A1E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Заключение</w:t>
                            </w:r>
                          </w:p>
                          <w:p w:rsidR="00DC1EA2" w:rsidRPr="008C0E4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C0E43">
                              <w:rPr>
                                <w:bCs/>
                                <w:sz w:val="28"/>
                                <w:szCs w:val="28"/>
                              </w:rPr>
                              <w:t>Список литературы</w:t>
                            </w:r>
                          </w:p>
                          <w:p w:rsidR="00DC1EA2" w:rsidRPr="00CD38F3" w:rsidRDefault="00DC1EA2" w:rsidP="00DC1E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47C07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047C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Техническая документация: технологический процесс </w:t>
                            </w:r>
                            <w:r w:rsidRPr="00047C07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2. Спецификация</w:t>
                            </w:r>
                            <w:r w:rsidRPr="00CD38F3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C1EA2" w:rsidRPr="0049592B" w:rsidRDefault="00DC1EA2" w:rsidP="00DC1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3.3pt;margin-top:6.9pt;width:462.75pt;height:2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">
                <v:textbox>
                  <w:txbxContent>
                    <w:p w:rsidR="00DC1EA2" w:rsidRPr="00A440EF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40EF">
                        <w:rPr>
                          <w:b/>
                          <w:sz w:val="28"/>
                          <w:szCs w:val="28"/>
                        </w:rPr>
                        <w:t>Содержание</w:t>
                      </w:r>
                    </w:p>
                    <w:p w:rsidR="00DC1EA2" w:rsidRPr="00A440EF" w:rsidRDefault="00DC1EA2" w:rsidP="00DC1EA2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C1EA2" w:rsidRPr="00A440EF" w:rsidRDefault="00DC1EA2" w:rsidP="00DC1EA2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C1EA2" w:rsidRPr="00883018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outlineLvl w:val="0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35A1E">
                        <w:rPr>
                          <w:bCs/>
                          <w:color w:val="000000"/>
                          <w:sz w:val="28"/>
                          <w:szCs w:val="28"/>
                        </w:rPr>
                        <w:t>Введение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ab/>
                        <w:t>3</w:t>
                      </w:r>
                    </w:p>
                    <w:p w:rsidR="00DC1EA2" w:rsidRPr="00CD38F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38F3">
                        <w:rPr>
                          <w:color w:val="000000"/>
                          <w:sz w:val="28"/>
                          <w:szCs w:val="28"/>
                        </w:rPr>
                        <w:t>1 Общий раздел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5</w:t>
                      </w:r>
                    </w:p>
                    <w:p w:rsidR="00DC1EA2" w:rsidRPr="00CD38F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38F3">
                        <w:rPr>
                          <w:color w:val="000000"/>
                          <w:sz w:val="28"/>
                          <w:szCs w:val="28"/>
                        </w:rPr>
                        <w:t>1.1 Описание и анализ заданной детали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6</w:t>
                      </w:r>
                    </w:p>
                    <w:p w:rsidR="00DC1EA2" w:rsidRPr="00CD38F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38F3">
                        <w:rPr>
                          <w:color w:val="000000"/>
                          <w:sz w:val="28"/>
                          <w:szCs w:val="28"/>
                        </w:rPr>
                        <w:t>2 Специальный раздел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…</w:t>
                      </w:r>
                    </w:p>
                    <w:p w:rsidR="00DC1EA2" w:rsidRPr="00CD38F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38F3">
                        <w:rPr>
                          <w:color w:val="000000"/>
                          <w:sz w:val="28"/>
                          <w:szCs w:val="28"/>
                        </w:rPr>
                        <w:t>2.1 Выбор и характеристика типа производства</w:t>
                      </w:r>
                    </w:p>
                    <w:p w:rsidR="00DC1EA2" w:rsidRPr="00535A1E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35A1E">
                        <w:rPr>
                          <w:bCs/>
                          <w:color w:val="000000"/>
                          <w:sz w:val="28"/>
                          <w:szCs w:val="28"/>
                        </w:rPr>
                        <w:t>Заключение</w:t>
                      </w:r>
                    </w:p>
                    <w:p w:rsidR="00DC1EA2" w:rsidRPr="008C0E4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C0E43">
                        <w:rPr>
                          <w:bCs/>
                          <w:sz w:val="28"/>
                          <w:szCs w:val="28"/>
                        </w:rPr>
                        <w:t>Список литературы</w:t>
                      </w:r>
                    </w:p>
                    <w:p w:rsidR="00DC1EA2" w:rsidRPr="00CD38F3" w:rsidRDefault="00DC1EA2" w:rsidP="00DC1EA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47C07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 </w:t>
                      </w:r>
                      <w:r w:rsidRPr="00047C07">
                        <w:rPr>
                          <w:color w:val="000000"/>
                          <w:sz w:val="28"/>
                          <w:szCs w:val="28"/>
                        </w:rPr>
                        <w:t xml:space="preserve">Техническая документация: технологический процесс </w:t>
                      </w:r>
                      <w:r w:rsidRPr="00047C07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2. Спецификация</w:t>
                      </w:r>
                      <w:r w:rsidRPr="00CD38F3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DC1EA2" w:rsidRPr="0049592B" w:rsidRDefault="00DC1EA2" w:rsidP="00DC1EA2"/>
                  </w:txbxContent>
                </v:textbox>
              </v:rect>
            </w:pict>
          </mc:Fallback>
        </mc:AlternateContent>
      </w: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Пример оформления иллюстраций</w:t>
      </w:r>
    </w:p>
    <w:p w:rsidR="00DC1EA2" w:rsidRPr="00DC1EA2" w:rsidRDefault="00DC1EA2" w:rsidP="00DC1E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Текст работы</w:t>
      </w:r>
    </w:p>
    <w:p w:rsidR="00DC1EA2" w:rsidRPr="00DC1EA2" w:rsidRDefault="00DC1EA2" w:rsidP="00DC1E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Пустая строка</w:t>
      </w:r>
    </w:p>
    <w:p w:rsidR="00DC1EA2" w:rsidRPr="00DC1EA2" w:rsidRDefault="00DC1EA2" w:rsidP="00DC1EA2">
      <w:pPr>
        <w:spacing w:after="0" w:line="360" w:lineRule="auto"/>
        <w:ind w:left="159" w:right="50"/>
        <w:rPr>
          <w:rFonts w:ascii="Times New Roman" w:eastAsia="Times New Roman" w:hAnsi="Times New Roman" w:cs="Times New Roman"/>
          <w:sz w:val="20"/>
          <w:szCs w:val="20"/>
        </w:rPr>
      </w:pPr>
      <w:r w:rsidRPr="00DC1E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3A8EB0" wp14:editId="7380C7FB">
            <wp:extent cx="524827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A2" w:rsidRPr="00DC1EA2" w:rsidRDefault="00DC1EA2" w:rsidP="00DC1EA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Пустая строка</w:t>
      </w:r>
    </w:p>
    <w:p w:rsidR="00DC1EA2" w:rsidRPr="00DC1EA2" w:rsidRDefault="00DC1EA2" w:rsidP="00DC1EA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Рисунок 2  – Денежные заработки работников за 1998-2008 гг.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DC1EA2" w:rsidRPr="00DC1EA2" w:rsidRDefault="00DC1EA2" w:rsidP="00DC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 оформления таблицы</w:t>
      </w:r>
    </w:p>
    <w:p w:rsidR="00DC1EA2" w:rsidRPr="00DC1EA2" w:rsidRDefault="00DC1EA2" w:rsidP="00DC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Текст работы</w:t>
      </w:r>
    </w:p>
    <w:p w:rsidR="00DC1EA2" w:rsidRPr="00DC1EA2" w:rsidRDefault="00DC1EA2" w:rsidP="00DC1E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i/>
          <w:sz w:val="28"/>
          <w:szCs w:val="28"/>
        </w:rPr>
        <w:t>Пустая строка</w:t>
      </w:r>
    </w:p>
    <w:p w:rsidR="00DC1EA2" w:rsidRPr="00DC1EA2" w:rsidRDefault="00DC1EA2" w:rsidP="00DC1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1EA2" w:rsidRPr="00DC1EA2" w:rsidRDefault="00DC1EA2" w:rsidP="00DC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Таблица 1 – Изменение величины и структуры денежных расходов домохозяйств в 2008-2011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636"/>
        <w:gridCol w:w="1653"/>
        <w:gridCol w:w="1659"/>
        <w:gridCol w:w="1650"/>
      </w:tblGrid>
      <w:tr w:rsidR="00DC1EA2" w:rsidRPr="00DC1EA2" w:rsidTr="00ED07AC">
        <w:tc>
          <w:tcPr>
            <w:tcW w:w="2972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семейных бюджетах</w:t>
            </w:r>
          </w:p>
        </w:tc>
        <w:tc>
          <w:tcPr>
            <w:tcW w:w="1636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653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659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650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DC1EA2" w:rsidRPr="00DC1EA2" w:rsidTr="00ED07AC">
        <w:tc>
          <w:tcPr>
            <w:tcW w:w="2972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EA2" w:rsidRPr="00DC1EA2" w:rsidTr="00ED07AC">
        <w:tc>
          <w:tcPr>
            <w:tcW w:w="2972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млн. руб.</w:t>
            </w:r>
          </w:p>
        </w:tc>
        <w:tc>
          <w:tcPr>
            <w:tcW w:w="1636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69743,0</w:t>
            </w:r>
          </w:p>
        </w:tc>
        <w:tc>
          <w:tcPr>
            <w:tcW w:w="1653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97804,9</w:t>
            </w:r>
          </w:p>
        </w:tc>
        <w:tc>
          <w:tcPr>
            <w:tcW w:w="1659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126322,3</w:t>
            </w:r>
          </w:p>
        </w:tc>
        <w:tc>
          <w:tcPr>
            <w:tcW w:w="1650" w:type="dxa"/>
          </w:tcPr>
          <w:p w:rsidR="00DC1EA2" w:rsidRPr="00DC1EA2" w:rsidRDefault="00DC1EA2" w:rsidP="00DC1EA2">
            <w:pPr>
              <w:autoSpaceDE w:val="0"/>
              <w:autoSpaceDN w:val="0"/>
              <w:adjustRightInd w:val="0"/>
              <w:spacing w:after="0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A2">
              <w:rPr>
                <w:rFonts w:ascii="Times New Roman" w:eastAsia="Times New Roman" w:hAnsi="Times New Roman" w:cs="Times New Roman"/>
                <w:sz w:val="24"/>
                <w:szCs w:val="24"/>
              </w:rPr>
              <w:t>157336,3</w:t>
            </w:r>
          </w:p>
        </w:tc>
      </w:tr>
    </w:tbl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Пример оформления формулы</w:t>
      </w:r>
    </w:p>
    <w:p w:rsidR="00DC1EA2" w:rsidRPr="00DC1EA2" w:rsidRDefault="00DC1EA2" w:rsidP="00DC1EA2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EA2" w:rsidRPr="00DC1EA2" w:rsidRDefault="00DC1EA2" w:rsidP="00DC1EA2">
      <w:pPr>
        <w:spacing w:after="0"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Расход воды на тушение пожара  рассчитывается по формуле (1): </w:t>
      </w:r>
    </w:p>
    <w:p w:rsidR="00DC1EA2" w:rsidRPr="00DC1EA2" w:rsidRDefault="00DC1EA2" w:rsidP="00DC1EA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19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19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(1)</w:t>
      </w:r>
    </w:p>
    <w:p w:rsidR="00DC1EA2" w:rsidRPr="00DC1EA2" w:rsidRDefault="00DC1EA2" w:rsidP="00DC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где, </w:t>
      </w:r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- требуемая интенсивность подачи воды (л/сек* м</w:t>
      </w: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C1EA2">
        <w:rPr>
          <w:rFonts w:ascii="Times New Roman" w:eastAsia="Times New Roman" w:hAnsi="Times New Roman" w:cs="Times New Roman"/>
          <w:sz w:val="28"/>
          <w:szCs w:val="28"/>
        </w:rPr>
        <w:t>),  определяется по справочнику РТП;</w:t>
      </w:r>
    </w:p>
    <w:p w:rsidR="00DC1EA2" w:rsidRPr="00DC1EA2" w:rsidRDefault="00DC1EA2" w:rsidP="00DC1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19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- площадь тушения пожара (м</w:t>
      </w:r>
      <w:r w:rsidRPr="00DC1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C1EA2" w:rsidRPr="00DC1EA2" w:rsidRDefault="00DC1EA2" w:rsidP="00DC1EA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C1EA2" w:rsidRPr="00DC1EA2" w:rsidRDefault="00DC1EA2" w:rsidP="00DC1EA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Примеры описания официальных изданий:</w:t>
      </w:r>
    </w:p>
    <w:p w:rsidR="00DC1EA2" w:rsidRPr="00DC1EA2" w:rsidRDefault="00DC1EA2" w:rsidP="00DC1EA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EA2" w:rsidRPr="00DC1EA2" w:rsidRDefault="00DC1EA2" w:rsidP="00DC1EA2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Нормативно – правовые акты</w:t>
      </w:r>
    </w:p>
    <w:p w:rsidR="00DC1EA2" w:rsidRPr="00DC1EA2" w:rsidRDefault="00DC1EA2" w:rsidP="00DC1EA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1.1. Гражданский кодекс РФ. Ч.1. // Собрание законодательства РФ. - 1994. - № 32. - Ст.3301.</w:t>
      </w:r>
    </w:p>
    <w:p w:rsidR="00DC1EA2" w:rsidRPr="00DC1EA2" w:rsidRDefault="00DC1EA2" w:rsidP="00DC1EA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Федеральный закон РФ от 21.07.97. №119-Ф3 «Об исполнительном производстве»// Собрание законодательства РФ. -</w:t>
      </w:r>
      <w:bookmarkStart w:id="0" w:name="_GoBack"/>
      <w:bookmarkEnd w:id="0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1997. - № 30. - Ст.3591.</w:t>
      </w:r>
    </w:p>
    <w:p w:rsidR="00DC1EA2" w:rsidRPr="00DC1EA2" w:rsidRDefault="00DC1EA2" w:rsidP="00DC1EA2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Монографии</w:t>
      </w:r>
    </w:p>
    <w:p w:rsidR="00DC1EA2" w:rsidRPr="00DC1EA2" w:rsidRDefault="00DC1EA2" w:rsidP="00DC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2. Новикова С. С. Социологические и психологические методы исследований в социальной работе / С. С. Новикова, А. В. Соловьёв. - М.: Академический проект: Гаудеамус, 201</w:t>
      </w:r>
      <w:r w:rsidR="003069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. - 496 с.</w:t>
      </w:r>
    </w:p>
    <w:p w:rsidR="00DC1EA2" w:rsidRPr="00DC1EA2" w:rsidRDefault="00DC1EA2" w:rsidP="00DC1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EA2" w:rsidRPr="00DC1EA2" w:rsidRDefault="00DC1EA2" w:rsidP="00DC1EA2">
      <w:pPr>
        <w:numPr>
          <w:ilvl w:val="0"/>
          <w:numId w:val="4"/>
        </w:numPr>
        <w:tabs>
          <w:tab w:val="left" w:pos="284"/>
          <w:tab w:val="left" w:pos="425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Учебники и учебные пособия</w:t>
      </w:r>
    </w:p>
    <w:p w:rsidR="00DC1EA2" w:rsidRPr="00DC1EA2" w:rsidRDefault="00DC1EA2" w:rsidP="00DC1EA2">
      <w:pPr>
        <w:tabs>
          <w:tab w:val="left" w:pos="284"/>
          <w:tab w:val="left" w:pos="425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3.3. Финансовое право: Учебник / Отв. ред. Н.И. Химичева. 5-е изд.,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М.</w:t>
      </w:r>
      <w:proofErr w:type="gramStart"/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Норма : ИНФРА-М, </w:t>
      </w:r>
      <w:r w:rsidRPr="00DC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201</w:t>
      </w:r>
      <w:r w:rsidR="003069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. – 345 с.</w:t>
      </w:r>
    </w:p>
    <w:p w:rsidR="00DC1EA2" w:rsidRPr="00DC1EA2" w:rsidRDefault="00DC1EA2" w:rsidP="00DC1EA2">
      <w:pPr>
        <w:tabs>
          <w:tab w:val="left" w:pos="284"/>
          <w:tab w:val="left" w:pos="425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sz w:val="28"/>
          <w:szCs w:val="28"/>
        </w:rPr>
        <w:t>3.4. Карасева М.В.</w:t>
      </w:r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Бюджетное и налоговое право России: политический аспект: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 xml:space="preserve"> Учебник. </w:t>
      </w:r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М.: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Инфотропик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Медиа, </w:t>
      </w:r>
      <w:r w:rsidRPr="00DC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201</w:t>
      </w:r>
      <w:r w:rsidR="003069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267 с.</w:t>
      </w:r>
    </w:p>
    <w:p w:rsidR="00DC1EA2" w:rsidRPr="00DC1EA2" w:rsidRDefault="00DC1EA2" w:rsidP="00DC1EA2">
      <w:pPr>
        <w:numPr>
          <w:ilvl w:val="0"/>
          <w:numId w:val="4"/>
        </w:numPr>
        <w:tabs>
          <w:tab w:val="left" w:pos="284"/>
          <w:tab w:val="left" w:pos="425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</w:p>
    <w:p w:rsidR="00DC1EA2" w:rsidRPr="00DC1EA2" w:rsidRDefault="00DC1EA2" w:rsidP="00DC1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Байденко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Компетенции в профессиональном образовании (к освоению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 / В.И. </w:t>
      </w:r>
      <w:proofErr w:type="spellStart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Байденко</w:t>
      </w:r>
      <w:proofErr w:type="spellEnd"/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Высшее образование в России. - 201</w:t>
      </w:r>
      <w:r w:rsidR="003069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1E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11. - С. 3 - 14.</w:t>
      </w:r>
    </w:p>
    <w:p w:rsidR="00DC1EA2" w:rsidRPr="00DC1EA2" w:rsidRDefault="00DC1EA2" w:rsidP="00DC1EA2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C1E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Справочные материалы:</w:t>
      </w:r>
    </w:p>
    <w:p w:rsidR="00DC1EA2" w:rsidRPr="00DC1EA2" w:rsidRDefault="00DC1EA2" w:rsidP="00DC1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Химия: большой энциклопедический словарь/гл. ред. И. Л. </w:t>
      </w:r>
      <w:proofErr w:type="spell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Кнунянц</w:t>
      </w:r>
      <w:proofErr w:type="spell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2-е изд. – М., 201</w:t>
      </w:r>
      <w:r w:rsidR="0030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411 с.</w:t>
      </w:r>
    </w:p>
    <w:p w:rsidR="00DC1EA2" w:rsidRPr="00DC1EA2" w:rsidRDefault="00DC1EA2" w:rsidP="00DC1EA2">
      <w:pPr>
        <w:numPr>
          <w:ilvl w:val="0"/>
          <w:numId w:val="1"/>
        </w:numPr>
        <w:tabs>
          <w:tab w:val="left" w:pos="284"/>
          <w:tab w:val="left" w:pos="425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EA2">
        <w:rPr>
          <w:rFonts w:ascii="Times New Roman" w:eastAsia="Times New Roman" w:hAnsi="Times New Roman" w:cs="Times New Roman"/>
          <w:b/>
          <w:sz w:val="28"/>
          <w:szCs w:val="28"/>
        </w:rPr>
        <w:t>Электронные ресурсы</w:t>
      </w:r>
    </w:p>
    <w:p w:rsidR="00DC1EA2" w:rsidRPr="00DC1EA2" w:rsidRDefault="00DC1EA2" w:rsidP="00DC1EA2">
      <w:pPr>
        <w:tabs>
          <w:tab w:val="left" w:pos="284"/>
          <w:tab w:val="left" w:pos="425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Большая энциклопедия Кирилла и </w:t>
      </w:r>
      <w:proofErr w:type="spell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[Электронный ресурс]: соврем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ниверсал. рос. </w:t>
      </w:r>
      <w:proofErr w:type="spell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энцикл</w:t>
      </w:r>
      <w:proofErr w:type="spell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./ООО "Кирилл и Мефодий". – Электрон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ан. и </w:t>
      </w:r>
      <w:proofErr w:type="spell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</w:t>
      </w:r>
      <w:proofErr w:type="spell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Нью Медиа </w:t>
      </w:r>
      <w:proofErr w:type="spell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Дженерейшн</w:t>
      </w:r>
      <w:proofErr w:type="spell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ООО "Кирилл и Мефодий", 20</w:t>
      </w:r>
      <w:r w:rsidR="0030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– 10 электрон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пт. дисков (CD-ROM). – (Знания обо всем).</w:t>
      </w:r>
    </w:p>
    <w:p w:rsidR="007010F5" w:rsidRDefault="00DC1EA2" w:rsidP="00DC1EA2">
      <w:pPr>
        <w:tabs>
          <w:tab w:val="left" w:pos="284"/>
          <w:tab w:val="left" w:pos="425"/>
          <w:tab w:val="left" w:pos="567"/>
        </w:tabs>
        <w:spacing w:after="0" w:line="360" w:lineRule="auto"/>
        <w:jc w:val="both"/>
      </w:pPr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Электронный каталог ГПНТБ России [Электронный ресурс]: база данных содержит сведения 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видах лит., поступающей в фонд ГПНТБ России. – Электрон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C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ан. (6 файлов, 511 тыс. записей). – М., [2009]. – Режим доступа</w:t>
      </w:r>
      <w:r w:rsidRPr="00DC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hyperlink r:id="rId9" w:history="1">
        <w:r w:rsidRPr="00DC1EA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http://www.gpntb.ru/win/search/help/el-cat.html</w:t>
        </w:r>
      </w:hyperlink>
      <w:r w:rsidRPr="00DC1EA2">
        <w:rPr>
          <w:rFonts w:ascii="Times New Roman" w:eastAsia="Times New Roman" w:hAnsi="Times New Roman" w:cs="Times New Roman"/>
          <w:sz w:val="28"/>
          <w:szCs w:val="28"/>
        </w:rPr>
        <w:t>. Дата обращения - 5 сентября 201</w:t>
      </w:r>
      <w:r w:rsidR="003069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1EA2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70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2D" w:rsidRDefault="0022792D" w:rsidP="00DC1EA2">
      <w:pPr>
        <w:spacing w:after="0" w:line="240" w:lineRule="auto"/>
      </w:pPr>
      <w:r>
        <w:separator/>
      </w:r>
    </w:p>
  </w:endnote>
  <w:endnote w:type="continuationSeparator" w:id="0">
    <w:p w:rsidR="0022792D" w:rsidRDefault="0022792D" w:rsidP="00DC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2D" w:rsidRDefault="0022792D" w:rsidP="00DC1EA2">
      <w:pPr>
        <w:spacing w:after="0" w:line="240" w:lineRule="auto"/>
      </w:pPr>
      <w:r>
        <w:separator/>
      </w:r>
    </w:p>
  </w:footnote>
  <w:footnote w:type="continuationSeparator" w:id="0">
    <w:p w:rsidR="0022792D" w:rsidRDefault="0022792D" w:rsidP="00DC1EA2">
      <w:pPr>
        <w:spacing w:after="0" w:line="240" w:lineRule="auto"/>
      </w:pPr>
      <w:r>
        <w:continuationSeparator/>
      </w:r>
    </w:p>
  </w:footnote>
  <w:footnote w:id="1">
    <w:p w:rsidR="00DC1EA2" w:rsidRPr="00AB33DC" w:rsidRDefault="00DC1EA2" w:rsidP="00DC1EA2">
      <w:pPr>
        <w:tabs>
          <w:tab w:val="left" w:pos="16920"/>
        </w:tabs>
        <w:autoSpaceDE w:val="0"/>
        <w:autoSpaceDN w:val="0"/>
        <w:adjustRightInd w:val="0"/>
        <w:ind w:right="-2" w:firstLine="709"/>
        <w:jc w:val="both"/>
        <w:rPr>
          <w:bCs/>
        </w:rPr>
      </w:pPr>
      <w:r>
        <w:rPr>
          <w:iCs/>
          <w:vertAlign w:val="superscript"/>
        </w:rPr>
        <w:t>1</w:t>
      </w:r>
      <w:r w:rsidRPr="00B830EB">
        <w:rPr>
          <w:bCs/>
          <w:iCs/>
          <w:sz w:val="28"/>
          <w:szCs w:val="28"/>
        </w:rPr>
        <w:t xml:space="preserve"> </w:t>
      </w:r>
      <w:r w:rsidRPr="00AB33DC">
        <w:rPr>
          <w:bCs/>
        </w:rPr>
        <w:t>О введении надбавок за сложность, напряженность и высокое качество работы : указание М-</w:t>
      </w:r>
      <w:proofErr w:type="spellStart"/>
      <w:r w:rsidRPr="00AB33DC">
        <w:rPr>
          <w:bCs/>
        </w:rPr>
        <w:t>ва</w:t>
      </w:r>
      <w:proofErr w:type="spellEnd"/>
      <w:r w:rsidRPr="00AB33DC">
        <w:rPr>
          <w:bCs/>
        </w:rPr>
        <w:t xml:space="preserve"> соц. защиты</w:t>
      </w:r>
      <w:proofErr w:type="gramStart"/>
      <w:r w:rsidRPr="00AB33DC">
        <w:rPr>
          <w:bCs/>
        </w:rPr>
        <w:t xml:space="preserve"> Р</w:t>
      </w:r>
      <w:proofErr w:type="gramEnd"/>
      <w:r w:rsidRPr="00AB33DC">
        <w:rPr>
          <w:bCs/>
        </w:rPr>
        <w:t xml:space="preserve">ос. Федерации от 14 июля </w:t>
      </w:r>
      <w:smartTag w:uri="urn:schemas-microsoft-com:office:smarttags" w:element="metricconverter">
        <w:smartTagPr>
          <w:attr w:name="ProductID" w:val="1992 г"/>
        </w:smartTagPr>
        <w:r w:rsidRPr="00AB33DC">
          <w:rPr>
            <w:bCs/>
          </w:rPr>
          <w:t>1992 г</w:t>
        </w:r>
      </w:smartTag>
      <w:r w:rsidRPr="00AB33DC">
        <w:rPr>
          <w:bCs/>
        </w:rPr>
        <w:t>. № 1–49-У. [Электронный ресурс]. – Документ опубликован не был. Доступ из СПС «</w:t>
      </w:r>
      <w:proofErr w:type="spellStart"/>
      <w:r w:rsidRPr="00AB33DC">
        <w:rPr>
          <w:bCs/>
        </w:rPr>
        <w:t>КонсультантПлюс</w:t>
      </w:r>
      <w:proofErr w:type="spellEnd"/>
      <w:r w:rsidRPr="00AB33DC">
        <w:rPr>
          <w:bCs/>
        </w:rPr>
        <w:t>».</w:t>
      </w:r>
    </w:p>
    <w:p w:rsidR="00DC1EA2" w:rsidRPr="000A4142" w:rsidRDefault="00DC1EA2" w:rsidP="00DC1EA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0B9"/>
    <w:multiLevelType w:val="multilevel"/>
    <w:tmpl w:val="A56497F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39227D94"/>
    <w:multiLevelType w:val="hybridMultilevel"/>
    <w:tmpl w:val="7E84F09E"/>
    <w:lvl w:ilvl="0" w:tplc="97809162">
      <w:start w:val="1"/>
      <w:numFmt w:val="decimal"/>
      <w:lvlText w:val="%1."/>
      <w:lvlJc w:val="left"/>
      <w:pPr>
        <w:ind w:left="135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FEF01F6"/>
    <w:multiLevelType w:val="multilevel"/>
    <w:tmpl w:val="6068D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56FA0743"/>
    <w:multiLevelType w:val="singleLevel"/>
    <w:tmpl w:val="AE068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9D"/>
    <w:rsid w:val="0022792D"/>
    <w:rsid w:val="003069A5"/>
    <w:rsid w:val="0064799D"/>
    <w:rsid w:val="007010F5"/>
    <w:rsid w:val="0097164D"/>
    <w:rsid w:val="00D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1EA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1EA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ntb.ru/win/search/help/el-c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Алебастрова</dc:creator>
  <cp:keywords/>
  <dc:description/>
  <cp:lastModifiedBy>User</cp:lastModifiedBy>
  <cp:revision>3</cp:revision>
  <dcterms:created xsi:type="dcterms:W3CDTF">2015-01-30T16:37:00Z</dcterms:created>
  <dcterms:modified xsi:type="dcterms:W3CDTF">2016-01-22T07:18:00Z</dcterms:modified>
</cp:coreProperties>
</file>