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19" w:rsidRDefault="00FE2A19" w:rsidP="00FE2A19">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194310</wp:posOffset>
                </wp:positionV>
                <wp:extent cx="5895975" cy="1209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8959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75FD" w:rsidRDefault="00FF75FD" w:rsidP="00FE2A19">
                            <w:pPr>
                              <w:spacing w:after="0" w:line="240" w:lineRule="auto"/>
                              <w:jc w:val="center"/>
                              <w:rPr>
                                <w:rFonts w:ascii="Times New Roman" w:eastAsia="Calibri" w:hAnsi="Times New Roman" w:cs="Times New Roman"/>
                                <w:color w:val="FFFFFF"/>
                                <w:sz w:val="28"/>
                                <w:szCs w:val="28"/>
                              </w:rPr>
                            </w:pPr>
                          </w:p>
                          <w:p w:rsidR="00FE2A19" w:rsidRPr="00FE2A19" w:rsidRDefault="00FF75FD" w:rsidP="00FE2A19">
                            <w:pPr>
                              <w:spacing w:after="0" w:line="240" w:lineRule="auto"/>
                              <w:jc w:val="center"/>
                              <w:rPr>
                                <w:rFonts w:ascii="Times New Roman" w:eastAsia="Calibri" w:hAnsi="Times New Roman" w:cs="Times New Roman"/>
                                <w:color w:val="FFFFFF"/>
                                <w:sz w:val="28"/>
                                <w:szCs w:val="28"/>
                              </w:rPr>
                            </w:pPr>
                            <w:r>
                              <w:rPr>
                                <w:rFonts w:ascii="Times New Roman" w:eastAsia="Calibri" w:hAnsi="Times New Roman" w:cs="Times New Roman"/>
                                <w:color w:val="FFFFFF"/>
                                <w:sz w:val="28"/>
                                <w:szCs w:val="28"/>
                              </w:rPr>
                              <w:t>Ф</w:t>
                            </w:r>
                            <w:r w:rsidR="00FE2A19" w:rsidRPr="00FE2A19">
                              <w:rPr>
                                <w:rFonts w:ascii="Times New Roman" w:eastAsia="Calibri" w:hAnsi="Times New Roman" w:cs="Times New Roman"/>
                                <w:color w:val="FFFFFF"/>
                                <w:sz w:val="28"/>
                                <w:szCs w:val="28"/>
                              </w:rPr>
                              <w:t xml:space="preserve">инал </w:t>
                            </w:r>
                            <w:r w:rsidR="004854D2">
                              <w:rPr>
                                <w:rFonts w:ascii="Times New Roman" w:eastAsia="Calibri" w:hAnsi="Times New Roman" w:cs="Times New Roman"/>
                                <w:color w:val="FFFFFF"/>
                                <w:sz w:val="28"/>
                                <w:szCs w:val="28"/>
                              </w:rPr>
                              <w:t xml:space="preserve">областного </w:t>
                            </w:r>
                            <w:r w:rsidR="00FE2A19" w:rsidRPr="00FE2A19">
                              <w:rPr>
                                <w:rFonts w:ascii="Times New Roman" w:eastAsia="Calibri" w:hAnsi="Times New Roman" w:cs="Times New Roman"/>
                                <w:color w:val="FFFFFF"/>
                                <w:sz w:val="28"/>
                                <w:szCs w:val="28"/>
                              </w:rPr>
                              <w:t>конкурса профессионального мастерства</w:t>
                            </w:r>
                          </w:p>
                          <w:p w:rsidR="00FE2A19" w:rsidRPr="00FE2A19" w:rsidRDefault="00FE2A19" w:rsidP="00FE2A19">
                            <w:pPr>
                              <w:spacing w:after="0" w:line="240" w:lineRule="auto"/>
                              <w:jc w:val="center"/>
                              <w:rPr>
                                <w:rFonts w:ascii="Times New Roman" w:eastAsia="Calibri" w:hAnsi="Times New Roman" w:cs="Times New Roman"/>
                                <w:b/>
                                <w:color w:val="FFFFFF"/>
                                <w:sz w:val="28"/>
                                <w:szCs w:val="28"/>
                              </w:rPr>
                            </w:pPr>
                            <w:r w:rsidRPr="00FE2A19">
                              <w:rPr>
                                <w:rFonts w:ascii="Times New Roman" w:eastAsia="Calibri" w:hAnsi="Times New Roman" w:cs="Times New Roman"/>
                                <w:b/>
                                <w:color w:val="FFFFFF"/>
                                <w:sz w:val="28"/>
                                <w:szCs w:val="28"/>
                              </w:rPr>
                              <w:t>«Лучший по профессии-2017»</w:t>
                            </w:r>
                          </w:p>
                          <w:p w:rsidR="00FE2A19" w:rsidRPr="00FE2A19" w:rsidRDefault="00384708" w:rsidP="00FE2A19">
                            <w:pPr>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Компетенция</w:t>
                            </w:r>
                            <w:r w:rsidR="000107A9">
                              <w:rPr>
                                <w:rFonts w:ascii="Times New Roman" w:eastAsia="Calibri" w:hAnsi="Times New Roman" w:cs="Times New Roman"/>
                                <w:b/>
                                <w:color w:val="FFFFFF"/>
                                <w:sz w:val="28"/>
                                <w:szCs w:val="28"/>
                              </w:rPr>
                              <w:t>: «Токарная обработка деталей на станках с ЧПУ</w:t>
                            </w:r>
                            <w:r w:rsidR="00FE2A19" w:rsidRPr="00FE2A19">
                              <w:rPr>
                                <w:rFonts w:ascii="Times New Roman" w:eastAsia="Calibri" w:hAnsi="Times New Roman" w:cs="Times New Roman"/>
                                <w:b/>
                                <w:color w:val="FFFFFF"/>
                                <w:sz w:val="28"/>
                                <w:szCs w:val="28"/>
                              </w:rPr>
                              <w:t>»</w:t>
                            </w:r>
                          </w:p>
                          <w:p w:rsidR="00FE2A19" w:rsidRDefault="00FE2A19" w:rsidP="00FE2A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9.3pt;margin-top:15.3pt;width:464.2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" fillcolor="#4f81bd [3204]" strokecolor="#243f60 [1604]" strokeweight="2pt">
                <v:textbox>
                  <w:txbxContent>
                    <w:p w:rsidR="00FF75FD" w:rsidRDefault="00FF75FD" w:rsidP="00FE2A19">
                      <w:pPr>
                        <w:spacing w:after="0" w:line="240" w:lineRule="auto"/>
                        <w:jc w:val="center"/>
                        <w:rPr>
                          <w:rFonts w:ascii="Times New Roman" w:eastAsia="Calibri" w:hAnsi="Times New Roman" w:cs="Times New Roman"/>
                          <w:color w:val="FFFFFF"/>
                          <w:sz w:val="28"/>
                          <w:szCs w:val="28"/>
                        </w:rPr>
                      </w:pPr>
                    </w:p>
                    <w:p w:rsidR="00FE2A19" w:rsidRPr="00FE2A19" w:rsidRDefault="00FF75FD" w:rsidP="00FE2A19">
                      <w:pPr>
                        <w:spacing w:after="0" w:line="240" w:lineRule="auto"/>
                        <w:jc w:val="center"/>
                        <w:rPr>
                          <w:rFonts w:ascii="Times New Roman" w:eastAsia="Calibri" w:hAnsi="Times New Roman" w:cs="Times New Roman"/>
                          <w:color w:val="FFFFFF"/>
                          <w:sz w:val="28"/>
                          <w:szCs w:val="28"/>
                        </w:rPr>
                      </w:pPr>
                      <w:r>
                        <w:rPr>
                          <w:rFonts w:ascii="Times New Roman" w:eastAsia="Calibri" w:hAnsi="Times New Roman" w:cs="Times New Roman"/>
                          <w:color w:val="FFFFFF"/>
                          <w:sz w:val="28"/>
                          <w:szCs w:val="28"/>
                        </w:rPr>
                        <w:t>Ф</w:t>
                      </w:r>
                      <w:r w:rsidR="00FE2A19" w:rsidRPr="00FE2A19">
                        <w:rPr>
                          <w:rFonts w:ascii="Times New Roman" w:eastAsia="Calibri" w:hAnsi="Times New Roman" w:cs="Times New Roman"/>
                          <w:color w:val="FFFFFF"/>
                          <w:sz w:val="28"/>
                          <w:szCs w:val="28"/>
                        </w:rPr>
                        <w:t xml:space="preserve">инал </w:t>
                      </w:r>
                      <w:r w:rsidR="004854D2">
                        <w:rPr>
                          <w:rFonts w:ascii="Times New Roman" w:eastAsia="Calibri" w:hAnsi="Times New Roman" w:cs="Times New Roman"/>
                          <w:color w:val="FFFFFF"/>
                          <w:sz w:val="28"/>
                          <w:szCs w:val="28"/>
                        </w:rPr>
                        <w:t xml:space="preserve">областного </w:t>
                      </w:r>
                      <w:bookmarkStart w:id="1" w:name="_GoBack"/>
                      <w:bookmarkEnd w:id="1"/>
                      <w:r w:rsidR="00FE2A19" w:rsidRPr="00FE2A19">
                        <w:rPr>
                          <w:rFonts w:ascii="Times New Roman" w:eastAsia="Calibri" w:hAnsi="Times New Roman" w:cs="Times New Roman"/>
                          <w:color w:val="FFFFFF"/>
                          <w:sz w:val="28"/>
                          <w:szCs w:val="28"/>
                        </w:rPr>
                        <w:t>конкурса профессионального мастерства</w:t>
                      </w:r>
                    </w:p>
                    <w:p w:rsidR="00FE2A19" w:rsidRPr="00FE2A19" w:rsidRDefault="00FE2A19" w:rsidP="00FE2A19">
                      <w:pPr>
                        <w:spacing w:after="0" w:line="240" w:lineRule="auto"/>
                        <w:jc w:val="center"/>
                        <w:rPr>
                          <w:rFonts w:ascii="Times New Roman" w:eastAsia="Calibri" w:hAnsi="Times New Roman" w:cs="Times New Roman"/>
                          <w:b/>
                          <w:color w:val="FFFFFF"/>
                          <w:sz w:val="28"/>
                          <w:szCs w:val="28"/>
                        </w:rPr>
                      </w:pPr>
                      <w:r w:rsidRPr="00FE2A19">
                        <w:rPr>
                          <w:rFonts w:ascii="Times New Roman" w:eastAsia="Calibri" w:hAnsi="Times New Roman" w:cs="Times New Roman"/>
                          <w:b/>
                          <w:color w:val="FFFFFF"/>
                          <w:sz w:val="28"/>
                          <w:szCs w:val="28"/>
                        </w:rPr>
                        <w:t>«Лучший по профессии-2017»</w:t>
                      </w:r>
                    </w:p>
                    <w:p w:rsidR="00FE2A19" w:rsidRPr="00FE2A19" w:rsidRDefault="00384708" w:rsidP="00FE2A19">
                      <w:pPr>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Компетенция</w:t>
                      </w:r>
                      <w:r w:rsidR="000107A9">
                        <w:rPr>
                          <w:rFonts w:ascii="Times New Roman" w:eastAsia="Calibri" w:hAnsi="Times New Roman" w:cs="Times New Roman"/>
                          <w:b/>
                          <w:color w:val="FFFFFF"/>
                          <w:sz w:val="28"/>
                          <w:szCs w:val="28"/>
                        </w:rPr>
                        <w:t>: «Токарная обработка деталей на станках с ЧПУ</w:t>
                      </w:r>
                      <w:r w:rsidR="00FE2A19" w:rsidRPr="00FE2A19">
                        <w:rPr>
                          <w:rFonts w:ascii="Times New Roman" w:eastAsia="Calibri" w:hAnsi="Times New Roman" w:cs="Times New Roman"/>
                          <w:b/>
                          <w:color w:val="FFFFFF"/>
                          <w:sz w:val="28"/>
                          <w:szCs w:val="28"/>
                        </w:rPr>
                        <w:t>»</w:t>
                      </w:r>
                    </w:p>
                    <w:p w:rsidR="00FE2A19" w:rsidRDefault="00FE2A19" w:rsidP="00FE2A19">
                      <w:pPr>
                        <w:jc w:val="center"/>
                      </w:pPr>
                    </w:p>
                  </w:txbxContent>
                </v:textbox>
              </v:rect>
            </w:pict>
          </mc:Fallback>
        </mc:AlternateContent>
      </w:r>
    </w:p>
    <w:p w:rsidR="00FE2A19" w:rsidRPr="00FE2A19" w:rsidRDefault="00FE2A19" w:rsidP="00FE2A19"/>
    <w:p w:rsidR="00FE2A19" w:rsidRPr="00FE2A19" w:rsidRDefault="00FE2A19" w:rsidP="00FE2A19"/>
    <w:p w:rsidR="00FE2A19" w:rsidRPr="00FE2A19" w:rsidRDefault="00FE2A19" w:rsidP="00FE2A19"/>
    <w:p w:rsidR="00FE2A19" w:rsidRDefault="00FE2A19" w:rsidP="00FE2A19"/>
    <w:tbl>
      <w:tblPr>
        <w:tblStyle w:val="1"/>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252"/>
      </w:tblGrid>
      <w:tr w:rsidR="00FE2A19" w:rsidRPr="00FE2A19" w:rsidTr="00677667">
        <w:tc>
          <w:tcPr>
            <w:tcW w:w="5319" w:type="dxa"/>
          </w:tcPr>
          <w:p w:rsidR="00FE2A19" w:rsidRDefault="00FE2A19" w:rsidP="00FE2A19">
            <w:pPr>
              <w:jc w:val="right"/>
              <w:rPr>
                <w:rFonts w:ascii="Times New Roman" w:eastAsia="Calibri" w:hAnsi="Times New Roman" w:cs="Times New Roman"/>
                <w:sz w:val="28"/>
                <w:szCs w:val="28"/>
              </w:rPr>
            </w:pPr>
          </w:p>
          <w:p w:rsidR="00DE2232" w:rsidRDefault="00DE2232" w:rsidP="00FE2A19">
            <w:pPr>
              <w:jc w:val="right"/>
              <w:rPr>
                <w:rFonts w:ascii="Times New Roman" w:eastAsia="Calibri" w:hAnsi="Times New Roman" w:cs="Times New Roman"/>
                <w:sz w:val="28"/>
                <w:szCs w:val="28"/>
              </w:rPr>
            </w:pPr>
          </w:p>
          <w:p w:rsidR="00DE2232" w:rsidRPr="00FE2A19" w:rsidRDefault="00DE2232" w:rsidP="00FE2A19">
            <w:pPr>
              <w:jc w:val="right"/>
              <w:rPr>
                <w:rFonts w:ascii="Times New Roman" w:eastAsia="Calibri" w:hAnsi="Times New Roman" w:cs="Times New Roman"/>
                <w:sz w:val="28"/>
                <w:szCs w:val="28"/>
              </w:rPr>
            </w:pPr>
          </w:p>
        </w:tc>
        <w:tc>
          <w:tcPr>
            <w:tcW w:w="4252" w:type="dxa"/>
          </w:tcPr>
          <w:p w:rsidR="00FE2A19" w:rsidRPr="00FE2A19" w:rsidRDefault="00FE2A19" w:rsidP="00FE2A19">
            <w:pPr>
              <w:ind w:right="283"/>
              <w:jc w:val="both"/>
              <w:rPr>
                <w:rFonts w:ascii="Times New Roman" w:eastAsia="Calibri" w:hAnsi="Times New Roman" w:cs="Times New Roman"/>
                <w:sz w:val="28"/>
                <w:szCs w:val="28"/>
              </w:rPr>
            </w:pPr>
          </w:p>
        </w:tc>
      </w:tr>
    </w:tbl>
    <w:p w:rsidR="00A05587" w:rsidRDefault="00A05587" w:rsidP="00FE2A19"/>
    <w:p w:rsidR="00FE2A19" w:rsidRDefault="00FE2A19" w:rsidP="00FE2A19"/>
    <w:p w:rsidR="00FE2A19" w:rsidRPr="00FE2A19" w:rsidRDefault="00FE2A19" w:rsidP="00FE2A19">
      <w:pPr>
        <w:keepNext/>
        <w:keepLines/>
        <w:autoSpaceDE w:val="0"/>
        <w:autoSpaceDN w:val="0"/>
        <w:adjustRightInd w:val="0"/>
        <w:spacing w:after="0" w:line="240" w:lineRule="auto"/>
        <w:jc w:val="center"/>
        <w:outlineLvl w:val="1"/>
        <w:rPr>
          <w:rFonts w:ascii="Cambria" w:eastAsia="Times New Roman" w:hAnsi="Cambria" w:cs="Times New Roman"/>
          <w:b/>
          <w:bCs/>
          <w:sz w:val="32"/>
          <w:szCs w:val="32"/>
        </w:rPr>
      </w:pPr>
      <w:r w:rsidRPr="00FE2A19">
        <w:rPr>
          <w:rFonts w:ascii="Cambria" w:eastAsia="Times New Roman" w:hAnsi="Cambria" w:cs="Times New Roman"/>
          <w:b/>
          <w:bCs/>
          <w:sz w:val="32"/>
          <w:szCs w:val="32"/>
        </w:rPr>
        <w:t>Фонд оценочных средств</w:t>
      </w:r>
    </w:p>
    <w:p w:rsidR="00FE2A19" w:rsidRPr="00FE2A19" w:rsidRDefault="00FE2A19" w:rsidP="00FE2A19">
      <w:pPr>
        <w:keepNext/>
        <w:keepLines/>
        <w:autoSpaceDE w:val="0"/>
        <w:autoSpaceDN w:val="0"/>
        <w:adjustRightInd w:val="0"/>
        <w:spacing w:after="0" w:line="240" w:lineRule="auto"/>
        <w:jc w:val="center"/>
        <w:outlineLvl w:val="1"/>
        <w:rPr>
          <w:rFonts w:ascii="Cambria" w:eastAsia="Times New Roman" w:hAnsi="Cambria" w:cs="Times New Roman"/>
          <w:b/>
          <w:bCs/>
          <w:sz w:val="32"/>
          <w:szCs w:val="32"/>
        </w:rPr>
      </w:pPr>
      <w:r w:rsidRPr="00FE2A19">
        <w:rPr>
          <w:rFonts w:ascii="Cambria" w:eastAsia="Times New Roman" w:hAnsi="Cambria" w:cs="Times New Roman"/>
          <w:b/>
          <w:bCs/>
          <w:sz w:val="32"/>
          <w:szCs w:val="32"/>
        </w:rPr>
        <w:t xml:space="preserve">финала </w:t>
      </w:r>
      <w:r w:rsidR="008D1A2D">
        <w:rPr>
          <w:rFonts w:ascii="Cambria" w:eastAsia="Times New Roman" w:hAnsi="Cambria" w:cs="Times New Roman"/>
          <w:b/>
          <w:bCs/>
          <w:sz w:val="32"/>
          <w:szCs w:val="32"/>
        </w:rPr>
        <w:t xml:space="preserve">областного </w:t>
      </w:r>
      <w:r w:rsidRPr="00FE2A19">
        <w:rPr>
          <w:rFonts w:ascii="Cambria" w:eastAsia="Times New Roman" w:hAnsi="Cambria" w:cs="Times New Roman"/>
          <w:b/>
          <w:bCs/>
          <w:sz w:val="32"/>
          <w:szCs w:val="32"/>
        </w:rPr>
        <w:t>конкурса профессионального мастерства</w:t>
      </w:r>
      <w:r w:rsidR="008D1A2D">
        <w:rPr>
          <w:rFonts w:ascii="Cambria" w:eastAsia="Times New Roman" w:hAnsi="Cambria" w:cs="Times New Roman"/>
          <w:b/>
          <w:bCs/>
          <w:sz w:val="32"/>
          <w:szCs w:val="32"/>
        </w:rPr>
        <w:t xml:space="preserve"> </w:t>
      </w:r>
      <w:r w:rsidRPr="00FE2A19">
        <w:rPr>
          <w:rFonts w:ascii="Cambria" w:eastAsia="Times New Roman" w:hAnsi="Cambria" w:cs="Times New Roman"/>
          <w:b/>
          <w:bCs/>
          <w:sz w:val="32"/>
          <w:szCs w:val="32"/>
        </w:rPr>
        <w:t>«</w:t>
      </w:r>
      <w:proofErr w:type="gramStart"/>
      <w:r w:rsidRPr="00FE2A19">
        <w:rPr>
          <w:rFonts w:ascii="Cambria" w:eastAsia="Times New Roman" w:hAnsi="Cambria" w:cs="Times New Roman"/>
          <w:b/>
          <w:bCs/>
          <w:sz w:val="32"/>
          <w:szCs w:val="32"/>
        </w:rPr>
        <w:t>Лучший</w:t>
      </w:r>
      <w:proofErr w:type="gramEnd"/>
      <w:r w:rsidRPr="00FE2A19">
        <w:rPr>
          <w:rFonts w:ascii="Cambria" w:eastAsia="Times New Roman" w:hAnsi="Cambria" w:cs="Times New Roman"/>
          <w:b/>
          <w:bCs/>
          <w:sz w:val="32"/>
          <w:szCs w:val="32"/>
        </w:rPr>
        <w:t xml:space="preserve"> по профессии-2017»</w:t>
      </w:r>
    </w:p>
    <w:p w:rsidR="00FE2A19" w:rsidRPr="008D1A2D" w:rsidRDefault="00384708" w:rsidP="00FE2A19">
      <w:pPr>
        <w:jc w:val="center"/>
        <w:rPr>
          <w:rFonts w:ascii="Times New Roman" w:eastAsia="Times New Roman" w:hAnsi="Times New Roman" w:cs="Times New Roman"/>
          <w:b/>
          <w:bCs/>
          <w:sz w:val="28"/>
          <w:szCs w:val="28"/>
        </w:rPr>
      </w:pPr>
      <w:r w:rsidRPr="008D1A2D">
        <w:rPr>
          <w:rFonts w:ascii="Cambria" w:eastAsia="Times New Roman" w:hAnsi="Cambria" w:cs="Times New Roman"/>
          <w:b/>
          <w:bCs/>
          <w:sz w:val="32"/>
          <w:szCs w:val="32"/>
        </w:rPr>
        <w:t>Компетенция</w:t>
      </w:r>
      <w:r w:rsidR="000107A9" w:rsidRPr="008D1A2D">
        <w:rPr>
          <w:rFonts w:ascii="Times New Roman" w:eastAsia="Times New Roman" w:hAnsi="Times New Roman" w:cs="Times New Roman"/>
          <w:b/>
          <w:bCs/>
          <w:sz w:val="28"/>
          <w:szCs w:val="28"/>
        </w:rPr>
        <w:t>: «</w:t>
      </w:r>
      <w:r w:rsidR="000107A9" w:rsidRPr="008D1A2D">
        <w:rPr>
          <w:rFonts w:ascii="Times New Roman" w:eastAsia="Calibri" w:hAnsi="Times New Roman" w:cs="Times New Roman"/>
          <w:b/>
          <w:sz w:val="28"/>
          <w:szCs w:val="28"/>
        </w:rPr>
        <w:t xml:space="preserve">Токарная </w:t>
      </w:r>
      <w:r w:rsidR="000107A9" w:rsidRPr="008D1A2D">
        <w:rPr>
          <w:rFonts w:ascii="Cambria" w:eastAsia="Times New Roman" w:hAnsi="Cambria" w:cs="Times New Roman"/>
          <w:b/>
          <w:bCs/>
          <w:sz w:val="32"/>
          <w:szCs w:val="32"/>
        </w:rPr>
        <w:t>обработка</w:t>
      </w:r>
      <w:r w:rsidR="000107A9" w:rsidRPr="008D1A2D">
        <w:rPr>
          <w:rFonts w:ascii="Times New Roman" w:eastAsia="Calibri" w:hAnsi="Times New Roman" w:cs="Times New Roman"/>
          <w:b/>
          <w:sz w:val="28"/>
          <w:szCs w:val="28"/>
        </w:rPr>
        <w:t xml:space="preserve"> деталей на станках с ЧПУ</w:t>
      </w:r>
      <w:r w:rsidR="00FE2A19" w:rsidRPr="008D1A2D">
        <w:rPr>
          <w:rFonts w:ascii="Times New Roman" w:eastAsia="Times New Roman" w:hAnsi="Times New Roman" w:cs="Times New Roman"/>
          <w:b/>
          <w:bCs/>
          <w:sz w:val="28"/>
          <w:szCs w:val="28"/>
        </w:rPr>
        <w:t>»</w:t>
      </w: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Cambria" w:eastAsia="Times New Roman" w:hAnsi="Cambria" w:cs="Times New Roman"/>
          <w:b/>
          <w:bCs/>
          <w:sz w:val="32"/>
          <w:szCs w:val="32"/>
        </w:rPr>
      </w:pPr>
    </w:p>
    <w:p w:rsidR="00FE2A19" w:rsidRDefault="00FE2A19" w:rsidP="00FE2A19">
      <w:pPr>
        <w:jc w:val="center"/>
        <w:rPr>
          <w:rFonts w:ascii="Times New Roman" w:eastAsia="Times New Roman" w:hAnsi="Times New Roman" w:cs="Times New Roman"/>
          <w:b/>
          <w:bCs/>
          <w:sz w:val="28"/>
          <w:szCs w:val="28"/>
        </w:rPr>
      </w:pPr>
      <w:r w:rsidRPr="00FE2A19">
        <w:rPr>
          <w:rFonts w:ascii="Times New Roman" w:eastAsia="Times New Roman" w:hAnsi="Times New Roman" w:cs="Times New Roman"/>
          <w:b/>
          <w:bCs/>
          <w:sz w:val="28"/>
          <w:szCs w:val="28"/>
        </w:rPr>
        <w:t>Саратов 2017</w:t>
      </w:r>
    </w:p>
    <w:p w:rsidR="00FE2A19" w:rsidRDefault="00FE2A19" w:rsidP="00FE2A19">
      <w:pPr>
        <w:jc w:val="center"/>
        <w:rPr>
          <w:rFonts w:ascii="Times New Roman" w:eastAsia="Times New Roman" w:hAnsi="Times New Roman" w:cs="Times New Roman"/>
          <w:b/>
          <w:bCs/>
          <w:sz w:val="28"/>
          <w:szCs w:val="28"/>
        </w:rPr>
      </w:pPr>
    </w:p>
    <w:p w:rsidR="00FE2A19" w:rsidRPr="00FE2A19" w:rsidRDefault="00FE2A19" w:rsidP="00FE2A19">
      <w:pPr>
        <w:ind w:firstLine="567"/>
        <w:jc w:val="both"/>
        <w:rPr>
          <w:rFonts w:ascii="Times New Roman" w:eastAsia="Calibri" w:hAnsi="Times New Roman" w:cs="Times New Roman"/>
          <w:sz w:val="24"/>
          <w:szCs w:val="24"/>
        </w:rPr>
      </w:pPr>
      <w:r w:rsidRPr="00FE2A19">
        <w:rPr>
          <w:rFonts w:ascii="Times New Roman" w:eastAsia="Calibri" w:hAnsi="Times New Roman" w:cs="Times New Roman"/>
          <w:b/>
          <w:sz w:val="28"/>
          <w:szCs w:val="28"/>
        </w:rPr>
        <w:lastRenderedPageBreak/>
        <w:t xml:space="preserve">ФОС разработан  </w:t>
      </w:r>
      <w:r w:rsidRPr="00FE2A19">
        <w:rPr>
          <w:rFonts w:ascii="Times New Roman" w:eastAsia="Calibri" w:hAnsi="Times New Roman" w:cs="Times New Roman"/>
          <w:sz w:val="24"/>
          <w:szCs w:val="24"/>
        </w:rPr>
        <w:t>Профессионально-педагогическим колледжем  федерального государственного бюджетного образовательного учреждения высшего образования «Саратовский  государственный технический университет имени Гагарина Ю.А.»</w:t>
      </w:r>
    </w:p>
    <w:p w:rsidR="00FE2A19" w:rsidRPr="00FE2A19" w:rsidRDefault="00FE2A19" w:rsidP="00FE2A19">
      <w:pPr>
        <w:spacing w:after="0"/>
        <w:rPr>
          <w:rFonts w:ascii="Times New Roman" w:eastAsia="Calibri" w:hAnsi="Times New Roman" w:cs="Times New Roman"/>
          <w:b/>
          <w:sz w:val="28"/>
          <w:szCs w:val="28"/>
        </w:rPr>
      </w:pPr>
      <w:proofErr w:type="gramStart"/>
      <w:r w:rsidRPr="00FE2A19">
        <w:rPr>
          <w:rFonts w:ascii="Times New Roman" w:eastAsia="Calibri" w:hAnsi="Times New Roman" w:cs="Times New Roman"/>
          <w:b/>
          <w:sz w:val="28"/>
          <w:szCs w:val="28"/>
        </w:rPr>
        <w:t>Рассмотрен</w:t>
      </w:r>
      <w:proofErr w:type="gramEnd"/>
      <w:r w:rsidRPr="00FE2A19">
        <w:rPr>
          <w:rFonts w:ascii="Times New Roman" w:eastAsia="Calibri" w:hAnsi="Times New Roman" w:cs="Times New Roman"/>
          <w:b/>
          <w:sz w:val="28"/>
          <w:szCs w:val="28"/>
        </w:rPr>
        <w:t xml:space="preserve"> на заседании группы разработчиков конкурсных заданий  в составе:</w:t>
      </w:r>
    </w:p>
    <w:p w:rsidR="00FE2A19" w:rsidRPr="00FE2A19" w:rsidRDefault="00FE2A19" w:rsidP="00FE2A19">
      <w:pPr>
        <w:spacing w:after="0" w:line="240" w:lineRule="auto"/>
        <w:rPr>
          <w:rFonts w:ascii="Times New Roman" w:eastAsia="Calibri" w:hAnsi="Times New Roman" w:cs="Times New Roman"/>
        </w:rPr>
      </w:pPr>
      <w:r w:rsidRPr="00FE2A19">
        <w:rPr>
          <w:rFonts w:ascii="Times New Roman" w:eastAsia="Calibri" w:hAnsi="Times New Roman" w:cs="Times New Roman"/>
        </w:rPr>
        <w:t>Л.И. Рожкова, первый заместитель директора ППК СГТУ имени Гагарина Ю.А.</w:t>
      </w:r>
    </w:p>
    <w:p w:rsidR="00FE2A19" w:rsidRPr="00FE2A19" w:rsidRDefault="00FE2A19" w:rsidP="00FE2A19">
      <w:pPr>
        <w:spacing w:after="0" w:line="240" w:lineRule="auto"/>
        <w:rPr>
          <w:rFonts w:ascii="Times New Roman" w:eastAsia="Calibri" w:hAnsi="Times New Roman" w:cs="Times New Roman"/>
        </w:rPr>
      </w:pPr>
      <w:r w:rsidRPr="00FE2A19">
        <w:rPr>
          <w:rFonts w:ascii="Times New Roman" w:eastAsia="Calibri" w:hAnsi="Times New Roman" w:cs="Times New Roman"/>
        </w:rPr>
        <w:t xml:space="preserve">И.А. </w:t>
      </w:r>
      <w:proofErr w:type="spellStart"/>
      <w:r w:rsidRPr="00FE2A19">
        <w:rPr>
          <w:rFonts w:ascii="Times New Roman" w:eastAsia="Calibri" w:hAnsi="Times New Roman" w:cs="Times New Roman"/>
        </w:rPr>
        <w:t>Ночевная</w:t>
      </w:r>
      <w:proofErr w:type="spellEnd"/>
      <w:r w:rsidRPr="00FE2A19">
        <w:rPr>
          <w:rFonts w:ascii="Times New Roman" w:eastAsia="Calibri" w:hAnsi="Times New Roman" w:cs="Times New Roman"/>
        </w:rPr>
        <w:t>, заместитель директора по УМР ППК СГТУ имени Гагарина Ю.А.</w:t>
      </w:r>
    </w:p>
    <w:p w:rsidR="00FE2A19" w:rsidRPr="00FE2A19" w:rsidRDefault="000107A9" w:rsidP="00FE2A19">
      <w:pPr>
        <w:spacing w:after="0" w:line="240" w:lineRule="auto"/>
        <w:rPr>
          <w:rFonts w:ascii="Times New Roman" w:eastAsia="Calibri" w:hAnsi="Times New Roman" w:cs="Times New Roman"/>
        </w:rPr>
      </w:pPr>
      <w:r>
        <w:rPr>
          <w:rFonts w:ascii="Times New Roman" w:eastAsia="Times New Roman" w:hAnsi="Times New Roman" w:cs="Times New Roman"/>
          <w:bCs/>
          <w:sz w:val="24"/>
          <w:szCs w:val="24"/>
        </w:rPr>
        <w:t>Р.А. Хребтов, главный инженер УПЦ «Металлист»</w:t>
      </w:r>
      <w:r w:rsidR="00FE2A19" w:rsidRPr="00FE2A19">
        <w:rPr>
          <w:rFonts w:ascii="Times New Roman" w:eastAsia="Times New Roman" w:hAnsi="Times New Roman" w:cs="Times New Roman"/>
          <w:bCs/>
          <w:sz w:val="24"/>
          <w:szCs w:val="24"/>
        </w:rPr>
        <w:t xml:space="preserve"> </w:t>
      </w:r>
      <w:r w:rsidR="00FE2A19" w:rsidRPr="00FE2A19">
        <w:rPr>
          <w:rFonts w:ascii="Times New Roman" w:eastAsia="Calibri" w:hAnsi="Times New Roman" w:cs="Times New Roman"/>
        </w:rPr>
        <w:t>ППК СГТУ имени Гагарина Ю.А.</w:t>
      </w: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rPr>
          <w:rFonts w:ascii="Times New Roman" w:hAnsi="Times New Roman" w:cs="Times New Roman"/>
          <w:sz w:val="28"/>
          <w:szCs w:val="28"/>
        </w:rPr>
      </w:pPr>
    </w:p>
    <w:p w:rsidR="00FE2A19" w:rsidRDefault="00FE2A19" w:rsidP="00FE2A19">
      <w:pPr>
        <w:keepNext/>
        <w:keepLines/>
        <w:autoSpaceDE w:val="0"/>
        <w:autoSpaceDN w:val="0"/>
        <w:adjustRightInd w:val="0"/>
        <w:spacing w:before="200" w:after="0" w:line="240" w:lineRule="auto"/>
        <w:outlineLvl w:val="1"/>
        <w:rPr>
          <w:rFonts w:ascii="Cambria" w:eastAsia="Times New Roman" w:hAnsi="Cambria" w:cs="Times New Roman"/>
          <w:b/>
          <w:bCs/>
          <w:color w:val="4F81BD"/>
          <w:sz w:val="32"/>
          <w:szCs w:val="32"/>
        </w:rPr>
      </w:pPr>
      <w:r w:rsidRPr="00FE2A19">
        <w:rPr>
          <w:rFonts w:ascii="Cambria" w:eastAsia="Times New Roman" w:hAnsi="Cambria" w:cs="Times New Roman"/>
          <w:b/>
          <w:bCs/>
          <w:color w:val="4F81BD"/>
          <w:sz w:val="32"/>
          <w:szCs w:val="32"/>
        </w:rPr>
        <w:lastRenderedPageBreak/>
        <w:t>Компетенция:</w:t>
      </w:r>
    </w:p>
    <w:p w:rsidR="00C74022" w:rsidRPr="00F7715A" w:rsidRDefault="00C74022" w:rsidP="00FE2A19">
      <w:pPr>
        <w:keepNext/>
        <w:keepLines/>
        <w:autoSpaceDE w:val="0"/>
        <w:autoSpaceDN w:val="0"/>
        <w:adjustRightInd w:val="0"/>
        <w:spacing w:before="200" w:after="0" w:line="240" w:lineRule="auto"/>
        <w:outlineLvl w:val="1"/>
        <w:rPr>
          <w:rFonts w:ascii="Cambria" w:eastAsia="Times New Roman" w:hAnsi="Cambria" w:cs="Times New Roman"/>
          <w:b/>
          <w:bCs/>
          <w:color w:val="4F81BD"/>
          <w:sz w:val="26"/>
          <w:szCs w:val="26"/>
        </w:rPr>
      </w:pPr>
      <w:r w:rsidRPr="00F7715A">
        <w:rPr>
          <w:rFonts w:ascii="Times New Roman" w:eastAsia="Times New Roman" w:hAnsi="Times New Roman" w:cs="Times New Roman"/>
          <w:sz w:val="26"/>
          <w:szCs w:val="26"/>
          <w:lang w:eastAsia="ru-RU"/>
        </w:rPr>
        <w:t>Выполнение токарных работ на станках с ЧПУ.</w:t>
      </w:r>
    </w:p>
    <w:p w:rsidR="00FE2A19" w:rsidRPr="00FE2A19" w:rsidRDefault="00FE2A19" w:rsidP="00FE2A19">
      <w:pPr>
        <w:keepNext/>
        <w:keepLines/>
        <w:autoSpaceDE w:val="0"/>
        <w:autoSpaceDN w:val="0"/>
        <w:adjustRightInd w:val="0"/>
        <w:spacing w:before="200" w:after="0" w:line="240" w:lineRule="auto"/>
        <w:outlineLvl w:val="1"/>
        <w:rPr>
          <w:rFonts w:ascii="Cambria" w:eastAsia="Times New Roman" w:hAnsi="Cambria" w:cs="Times New Roman"/>
          <w:b/>
          <w:bCs/>
          <w:color w:val="4F81BD"/>
          <w:sz w:val="26"/>
          <w:szCs w:val="26"/>
        </w:rPr>
      </w:pPr>
      <w:bookmarkStart w:id="0" w:name="_Toc388003732"/>
      <w:bookmarkStart w:id="1" w:name="_Toc428172629"/>
      <w:bookmarkStart w:id="2" w:name="_Toc428180858"/>
      <w:r w:rsidRPr="00FE2A19">
        <w:rPr>
          <w:rFonts w:ascii="Cambria" w:eastAsia="Times New Roman" w:hAnsi="Cambria" w:cs="Times New Roman"/>
          <w:b/>
          <w:bCs/>
          <w:color w:val="4F81BD"/>
          <w:sz w:val="26"/>
          <w:szCs w:val="26"/>
        </w:rPr>
        <w:t>1. ВВЕДЕНИЕ</w:t>
      </w:r>
      <w:bookmarkEnd w:id="0"/>
      <w:bookmarkEnd w:id="1"/>
      <w:bookmarkEnd w:id="2"/>
    </w:p>
    <w:p w:rsidR="00FE2A19" w:rsidRPr="00F7715A" w:rsidRDefault="00D806CC" w:rsidP="00FE2A19">
      <w:pPr>
        <w:ind w:firstLine="709"/>
        <w:jc w:val="both"/>
        <w:rPr>
          <w:rFonts w:ascii="Times New Roman" w:eastAsia="Calibri" w:hAnsi="Times New Roman" w:cs="Times New Roman"/>
          <w:sz w:val="26"/>
          <w:szCs w:val="26"/>
        </w:rPr>
      </w:pPr>
      <w:proofErr w:type="gramStart"/>
      <w:r w:rsidRPr="008F7AFD">
        <w:rPr>
          <w:rFonts w:ascii="Times New Roman" w:eastAsia="Calibri" w:hAnsi="Times New Roman" w:cs="Times New Roman"/>
          <w:sz w:val="26"/>
          <w:szCs w:val="26"/>
        </w:rPr>
        <w:t>Министерство промышленности и энергетики Саратовской области</w:t>
      </w:r>
      <w:r>
        <w:rPr>
          <w:rFonts w:ascii="Times New Roman" w:eastAsia="Calibri" w:hAnsi="Times New Roman" w:cs="Times New Roman"/>
          <w:sz w:val="26"/>
          <w:szCs w:val="26"/>
        </w:rPr>
        <w:t xml:space="preserve">, </w:t>
      </w:r>
      <w:r w:rsidRPr="009E1CD2">
        <w:rPr>
          <w:rFonts w:ascii="Times New Roman" w:eastAsia="Calibri" w:hAnsi="Times New Roman" w:cs="Times New Roman"/>
          <w:sz w:val="26"/>
          <w:szCs w:val="26"/>
        </w:rPr>
        <w:t>Саратовское региональное отделение Союза машиностроителей России</w:t>
      </w:r>
      <w:r w:rsidRPr="008F7AFD">
        <w:rPr>
          <w:rFonts w:ascii="Times New Roman" w:eastAsia="Calibri" w:hAnsi="Times New Roman" w:cs="Times New Roman"/>
          <w:sz w:val="26"/>
          <w:szCs w:val="26"/>
        </w:rPr>
        <w:t xml:space="preserve"> </w:t>
      </w:r>
      <w:r w:rsidR="00FE2A19" w:rsidRPr="00F7715A">
        <w:rPr>
          <w:rFonts w:ascii="Times New Roman" w:eastAsia="Calibri" w:hAnsi="Times New Roman" w:cs="Times New Roman"/>
          <w:sz w:val="26"/>
          <w:szCs w:val="26"/>
        </w:rPr>
        <w:t xml:space="preserve">и Профессионально-педагогический колледж СГТУ имени Гагарина Ю.А. </w:t>
      </w:r>
      <w:r w:rsidR="00FE2A19" w:rsidRPr="00D806CC">
        <w:rPr>
          <w:rFonts w:ascii="Times New Roman" w:eastAsia="Calibri" w:hAnsi="Times New Roman" w:cs="Times New Roman"/>
          <w:sz w:val="26"/>
          <w:szCs w:val="26"/>
        </w:rPr>
        <w:t>14</w:t>
      </w:r>
      <w:r w:rsidR="00D60954" w:rsidRPr="00D806CC">
        <w:rPr>
          <w:rFonts w:ascii="Times New Roman" w:eastAsia="Calibri" w:hAnsi="Times New Roman" w:cs="Times New Roman"/>
          <w:sz w:val="26"/>
          <w:szCs w:val="26"/>
        </w:rPr>
        <w:t>-15</w:t>
      </w:r>
      <w:r w:rsidR="00FE2A19" w:rsidRPr="00D806CC">
        <w:rPr>
          <w:rFonts w:ascii="Times New Roman" w:eastAsia="Calibri" w:hAnsi="Times New Roman" w:cs="Times New Roman"/>
          <w:sz w:val="26"/>
          <w:szCs w:val="26"/>
        </w:rPr>
        <w:t xml:space="preserve"> </w:t>
      </w:r>
      <w:r w:rsidR="00FE2A19" w:rsidRPr="00F7715A">
        <w:rPr>
          <w:rFonts w:ascii="Times New Roman" w:eastAsia="Calibri" w:hAnsi="Times New Roman" w:cs="Times New Roman"/>
          <w:sz w:val="26"/>
          <w:szCs w:val="26"/>
        </w:rPr>
        <w:t xml:space="preserve">сентября 2017 года проводят на базе учебно-производственного центра «Металлист» колледжа по адресу г. Саратов, ул. Сакко и Ванцетти, </w:t>
      </w:r>
      <w:r w:rsidR="00D60954" w:rsidRPr="00F7715A">
        <w:rPr>
          <w:rFonts w:ascii="Times New Roman" w:eastAsia="Calibri" w:hAnsi="Times New Roman" w:cs="Times New Roman"/>
          <w:sz w:val="26"/>
          <w:szCs w:val="26"/>
        </w:rPr>
        <w:t>д.15 финал областного к</w:t>
      </w:r>
      <w:r w:rsidR="00FE2A19" w:rsidRPr="00F7715A">
        <w:rPr>
          <w:rFonts w:ascii="Times New Roman" w:eastAsia="Calibri" w:hAnsi="Times New Roman" w:cs="Times New Roman"/>
          <w:sz w:val="26"/>
          <w:szCs w:val="26"/>
        </w:rPr>
        <w:t>онкурс</w:t>
      </w:r>
      <w:r w:rsidR="00D60954" w:rsidRPr="00F7715A">
        <w:rPr>
          <w:rFonts w:ascii="Times New Roman" w:eastAsia="Calibri" w:hAnsi="Times New Roman" w:cs="Times New Roman"/>
          <w:sz w:val="26"/>
          <w:szCs w:val="26"/>
        </w:rPr>
        <w:t>а профессионального мастерства</w:t>
      </w:r>
      <w:r w:rsidR="00FE2A19" w:rsidRPr="00F7715A">
        <w:rPr>
          <w:rFonts w:ascii="Times New Roman" w:eastAsia="Calibri" w:hAnsi="Times New Roman" w:cs="Times New Roman"/>
          <w:sz w:val="26"/>
          <w:szCs w:val="26"/>
        </w:rPr>
        <w:t xml:space="preserve"> «Лучший</w:t>
      </w:r>
      <w:r w:rsidR="008C3C67">
        <w:rPr>
          <w:rFonts w:ascii="Times New Roman" w:eastAsia="Calibri" w:hAnsi="Times New Roman" w:cs="Times New Roman"/>
          <w:sz w:val="26"/>
          <w:szCs w:val="26"/>
        </w:rPr>
        <w:t xml:space="preserve"> по профессии» компетенция</w:t>
      </w:r>
      <w:r w:rsidR="00C74022" w:rsidRPr="00F7715A">
        <w:rPr>
          <w:rFonts w:ascii="Times New Roman" w:eastAsia="Calibri" w:hAnsi="Times New Roman" w:cs="Times New Roman"/>
          <w:sz w:val="26"/>
          <w:szCs w:val="26"/>
        </w:rPr>
        <w:t xml:space="preserve"> «Токарная обработка деталей на станках с ЧПУ</w:t>
      </w:r>
      <w:r w:rsidR="00FE2A19" w:rsidRPr="00F7715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roofErr w:type="gramEnd"/>
    </w:p>
    <w:p w:rsidR="00AE4F55" w:rsidRPr="00F7715A" w:rsidRDefault="00AE4F55" w:rsidP="00AE4F55">
      <w:pPr>
        <w:numPr>
          <w:ilvl w:val="1"/>
          <w:numId w:val="1"/>
        </w:numPr>
        <w:ind w:left="426" w:firstLine="0"/>
        <w:contextualSpacing/>
        <w:jc w:val="both"/>
        <w:rPr>
          <w:rFonts w:ascii="Times New Roman" w:eastAsia="Calibri" w:hAnsi="Times New Roman" w:cs="Times New Roman"/>
          <w:sz w:val="26"/>
          <w:szCs w:val="26"/>
        </w:rPr>
      </w:pPr>
      <w:r w:rsidRPr="00F7715A">
        <w:rPr>
          <w:rFonts w:ascii="Times New Roman" w:eastAsia="Times New Roman" w:hAnsi="Times New Roman" w:cs="Times New Roman"/>
          <w:b/>
          <w:sz w:val="26"/>
          <w:szCs w:val="26"/>
          <w:lang w:eastAsia="ru-RU"/>
        </w:rPr>
        <w:t>Участники конкурса</w:t>
      </w:r>
      <w:bookmarkStart w:id="3" w:name="_GoBack"/>
      <w:bookmarkEnd w:id="3"/>
    </w:p>
    <w:p w:rsidR="00AE4F55" w:rsidRPr="00F7715A" w:rsidRDefault="00AE4F55" w:rsidP="00AE4F55">
      <w:pPr>
        <w:spacing w:after="0"/>
        <w:ind w:left="360"/>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В конкурсе участвуют станочники токарных обрабатывающих центров с ЧПУ с опытом работы на предприятиях машиностроительной отрасли, владеющие изготовлением деталей машин на токарных станках с числовым программным управлением.</w:t>
      </w:r>
    </w:p>
    <w:p w:rsidR="00AE4F55" w:rsidRPr="00F7715A" w:rsidRDefault="00AE4F55" w:rsidP="00AE4F55">
      <w:pPr>
        <w:spacing w:after="0"/>
        <w:ind w:left="360"/>
        <w:jc w:val="both"/>
        <w:rPr>
          <w:rFonts w:ascii="Times New Roman" w:eastAsia="Times New Roman" w:hAnsi="Times New Roman" w:cs="Times New Roman"/>
          <w:sz w:val="26"/>
          <w:szCs w:val="26"/>
          <w:lang w:eastAsia="ru-RU"/>
        </w:rPr>
      </w:pPr>
    </w:p>
    <w:p w:rsidR="00AE4F55" w:rsidRPr="00F7715A" w:rsidRDefault="00AE4F55" w:rsidP="00AE4F55">
      <w:pPr>
        <w:tabs>
          <w:tab w:val="left" w:pos="851"/>
        </w:tabs>
        <w:ind w:left="426"/>
        <w:jc w:val="both"/>
        <w:rPr>
          <w:rFonts w:ascii="Times New Roman" w:eastAsia="Calibri" w:hAnsi="Times New Roman" w:cs="Times New Roman"/>
          <w:b/>
          <w:color w:val="000000"/>
          <w:sz w:val="26"/>
          <w:szCs w:val="26"/>
          <w:lang w:eastAsia="ru-RU"/>
        </w:rPr>
      </w:pPr>
      <w:r w:rsidRPr="00F7715A">
        <w:rPr>
          <w:rFonts w:ascii="Times New Roman" w:eastAsia="Calibri" w:hAnsi="Times New Roman" w:cs="Times New Roman"/>
          <w:b/>
          <w:color w:val="000000"/>
          <w:sz w:val="26"/>
          <w:szCs w:val="26"/>
          <w:lang w:eastAsia="ru-RU"/>
        </w:rPr>
        <w:t>1.2.</w:t>
      </w:r>
      <w:r w:rsidRPr="00F7715A">
        <w:rPr>
          <w:rFonts w:ascii="Times New Roman" w:eastAsia="Calibri" w:hAnsi="Times New Roman" w:cs="Times New Roman"/>
          <w:b/>
          <w:color w:val="000000"/>
          <w:sz w:val="26"/>
          <w:szCs w:val="26"/>
          <w:lang w:eastAsia="ru-RU"/>
        </w:rPr>
        <w:tab/>
        <w:t>Описание трудовых функций</w:t>
      </w:r>
    </w:p>
    <w:p w:rsidR="00AE4F55" w:rsidRPr="00F7715A" w:rsidRDefault="00AE4F55" w:rsidP="00AE4F55">
      <w:pPr>
        <w:spacing w:after="0"/>
        <w:ind w:firstLine="426"/>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Установка и наладка приспособления токарного обрабатывающего центра с ЧПУ для изготовления  деталей типа тел вращения.</w:t>
      </w:r>
    </w:p>
    <w:p w:rsidR="00AE4F55" w:rsidRPr="00F7715A" w:rsidRDefault="00AE4F55" w:rsidP="00AE4F55">
      <w:pPr>
        <w:spacing w:after="0"/>
        <w:ind w:firstLine="426"/>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Установка и наладка инструментов токарного обрабатывающего центра с ЧПУ для изготовления деталей типа тел вращения.</w:t>
      </w:r>
    </w:p>
    <w:p w:rsidR="00AE4F55" w:rsidRPr="00F7715A" w:rsidRDefault="00AE4F55" w:rsidP="00AE4F55">
      <w:pPr>
        <w:spacing w:after="0"/>
        <w:ind w:firstLine="426"/>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Наладка токарного обрабатывающего центра с ЧПУ для изготовления деталей типа тел вращения.</w:t>
      </w:r>
    </w:p>
    <w:p w:rsidR="00AE4F55" w:rsidRPr="00F7715A" w:rsidRDefault="00AE4F55" w:rsidP="00AE4F55">
      <w:pPr>
        <w:spacing w:after="0"/>
        <w:ind w:firstLine="426"/>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Изготовление пробной корпусной детали типа тел вращения и передача ее в ОТК.</w:t>
      </w:r>
    </w:p>
    <w:p w:rsidR="00AE4F55" w:rsidRPr="00F7715A" w:rsidRDefault="00AE4F55" w:rsidP="00AE4F55">
      <w:pPr>
        <w:spacing w:after="0"/>
        <w:ind w:firstLine="426"/>
        <w:jc w:val="both"/>
        <w:rPr>
          <w:rFonts w:ascii="Times New Roman" w:eastAsia="Times New Roman" w:hAnsi="Times New Roman" w:cs="Times New Roman"/>
          <w:sz w:val="26"/>
          <w:szCs w:val="26"/>
          <w:lang w:eastAsia="ru-RU"/>
        </w:rPr>
      </w:pPr>
      <w:proofErr w:type="spellStart"/>
      <w:r w:rsidRPr="00F7715A">
        <w:rPr>
          <w:rFonts w:ascii="Times New Roman" w:eastAsia="Times New Roman" w:hAnsi="Times New Roman" w:cs="Times New Roman"/>
          <w:sz w:val="26"/>
          <w:szCs w:val="26"/>
          <w:lang w:eastAsia="ru-RU"/>
        </w:rPr>
        <w:t>Подналадка</w:t>
      </w:r>
      <w:proofErr w:type="spellEnd"/>
      <w:r w:rsidRPr="00F7715A">
        <w:rPr>
          <w:rFonts w:ascii="Times New Roman" w:eastAsia="Times New Roman" w:hAnsi="Times New Roman" w:cs="Times New Roman"/>
          <w:sz w:val="26"/>
          <w:szCs w:val="26"/>
          <w:lang w:eastAsia="ru-RU"/>
        </w:rPr>
        <w:t xml:space="preserve"> в процессе работы токарного обрабатывающего центра с ЧПУ для изготовления деталей типа тел вращения.</w:t>
      </w:r>
    </w:p>
    <w:p w:rsidR="00D60954" w:rsidRPr="00F7715A" w:rsidRDefault="00D60954" w:rsidP="00AE4F55">
      <w:pPr>
        <w:spacing w:after="0"/>
        <w:ind w:firstLine="426"/>
        <w:jc w:val="both"/>
        <w:rPr>
          <w:rFonts w:ascii="Times New Roman" w:eastAsia="Times New Roman" w:hAnsi="Times New Roman" w:cs="Times New Roman"/>
          <w:sz w:val="26"/>
          <w:szCs w:val="26"/>
          <w:lang w:eastAsia="ru-RU"/>
        </w:rPr>
      </w:pPr>
    </w:p>
    <w:p w:rsidR="00D60954" w:rsidRDefault="00D60954" w:rsidP="00AE4F55">
      <w:pPr>
        <w:spacing w:after="0"/>
        <w:ind w:firstLine="426"/>
        <w:jc w:val="both"/>
        <w:rPr>
          <w:rFonts w:ascii="Times New Roman" w:eastAsia="Times New Roman" w:hAnsi="Times New Roman" w:cs="Times New Roman"/>
          <w:sz w:val="28"/>
          <w:szCs w:val="28"/>
          <w:lang w:eastAsia="ru-RU"/>
        </w:rPr>
      </w:pPr>
    </w:p>
    <w:p w:rsidR="00D60954" w:rsidRPr="00AE4F55" w:rsidRDefault="00D60954" w:rsidP="00D60954">
      <w:pPr>
        <w:numPr>
          <w:ilvl w:val="0"/>
          <w:numId w:val="1"/>
        </w:numPr>
        <w:spacing w:after="0"/>
        <w:contextualSpacing/>
        <w:rPr>
          <w:rFonts w:ascii="Times New Roman" w:eastAsia="Times New Roman" w:hAnsi="Times New Roman" w:cs="Times New Roman"/>
          <w:sz w:val="28"/>
          <w:szCs w:val="28"/>
          <w:lang w:eastAsia="ru-RU"/>
        </w:rPr>
      </w:pPr>
      <w:r w:rsidRPr="00AE4F55">
        <w:rPr>
          <w:rFonts w:ascii="Cambria" w:eastAsia="Times New Roman" w:hAnsi="Cambria" w:cs="Times New Roman"/>
          <w:b/>
          <w:bCs/>
          <w:color w:val="4F81BD"/>
          <w:sz w:val="26"/>
          <w:szCs w:val="26"/>
          <w:lang w:eastAsia="ru-RU"/>
        </w:rPr>
        <w:t>ЗАДАНИЕ</w:t>
      </w:r>
    </w:p>
    <w:p w:rsidR="00D60954" w:rsidRPr="00F7715A" w:rsidRDefault="00D60954" w:rsidP="00D60954">
      <w:pPr>
        <w:keepNext/>
        <w:keepLines/>
        <w:spacing w:after="0" w:line="360" w:lineRule="auto"/>
        <w:ind w:left="-284" w:firstLine="992"/>
        <w:jc w:val="both"/>
        <w:outlineLvl w:val="0"/>
        <w:rPr>
          <w:rFonts w:ascii="Times New Roman" w:eastAsia="Times New Roman" w:hAnsi="Times New Roman" w:cs="Times New Roman"/>
          <w:bCs/>
          <w:color w:val="000000"/>
          <w:sz w:val="26"/>
          <w:szCs w:val="26"/>
          <w:lang w:eastAsia="ru-RU"/>
        </w:rPr>
      </w:pPr>
      <w:r w:rsidRPr="00F7715A">
        <w:rPr>
          <w:rFonts w:ascii="Times New Roman" w:eastAsia="Times New Roman" w:hAnsi="Times New Roman" w:cs="Times New Roman"/>
          <w:bCs/>
          <w:color w:val="000000"/>
          <w:sz w:val="26"/>
          <w:szCs w:val="26"/>
          <w:lang w:eastAsia="ru-RU"/>
        </w:rPr>
        <w:t xml:space="preserve">Содержание и уровень сложности Конкурсных заданий соответствует требованиям профессионального стандарта  «Наладчик обрабатывающих центров с числовым программным управлением» </w:t>
      </w:r>
      <w:r w:rsidRPr="00F7715A">
        <w:rPr>
          <w:rFonts w:ascii="Times New Roman" w:eastAsia="Times New Roman" w:hAnsi="Times New Roman" w:cs="Times New Roman"/>
          <w:bCs/>
          <w:color w:val="000000"/>
          <w:sz w:val="26"/>
          <w:szCs w:val="26"/>
          <w:lang w:eastAsia="ru-RU"/>
        </w:rPr>
        <w:tab/>
        <w:t xml:space="preserve">(Приказ Министерства труда и социальной защиты РФ от 13 марта 2017 г. N 265н).  </w:t>
      </w:r>
    </w:p>
    <w:p w:rsidR="00D60954" w:rsidRDefault="00D60954" w:rsidP="00AE4F55">
      <w:pPr>
        <w:spacing w:after="0"/>
        <w:ind w:firstLine="426"/>
        <w:jc w:val="both"/>
        <w:rPr>
          <w:rFonts w:ascii="Times New Roman" w:eastAsia="Times New Roman" w:hAnsi="Times New Roman" w:cs="Times New Roman"/>
          <w:sz w:val="28"/>
          <w:szCs w:val="28"/>
          <w:lang w:eastAsia="ru-RU"/>
        </w:rPr>
      </w:pPr>
    </w:p>
    <w:p w:rsidR="00D60954" w:rsidRDefault="00D60954" w:rsidP="00AE4F55">
      <w:pPr>
        <w:spacing w:after="0"/>
        <w:ind w:firstLine="426"/>
        <w:jc w:val="both"/>
        <w:rPr>
          <w:rFonts w:ascii="Times New Roman" w:eastAsia="Times New Roman" w:hAnsi="Times New Roman" w:cs="Times New Roman"/>
          <w:sz w:val="28"/>
          <w:szCs w:val="28"/>
          <w:lang w:eastAsia="ru-RU"/>
        </w:rPr>
      </w:pPr>
    </w:p>
    <w:p w:rsidR="00D60954" w:rsidRDefault="00D60954" w:rsidP="00AE4F55">
      <w:pPr>
        <w:spacing w:after="0"/>
        <w:ind w:firstLine="426"/>
        <w:jc w:val="both"/>
        <w:rPr>
          <w:rFonts w:ascii="Times New Roman" w:eastAsia="Times New Roman" w:hAnsi="Times New Roman" w:cs="Times New Roman"/>
          <w:sz w:val="28"/>
          <w:szCs w:val="28"/>
          <w:lang w:eastAsia="ru-RU"/>
        </w:rPr>
      </w:pPr>
    </w:p>
    <w:p w:rsidR="00D60954" w:rsidRDefault="00D60954" w:rsidP="00AE4F55">
      <w:pPr>
        <w:spacing w:after="0"/>
        <w:ind w:firstLine="426"/>
        <w:jc w:val="both"/>
        <w:rPr>
          <w:rFonts w:ascii="Times New Roman" w:eastAsia="Times New Roman" w:hAnsi="Times New Roman" w:cs="Times New Roman"/>
          <w:sz w:val="28"/>
          <w:szCs w:val="28"/>
          <w:lang w:eastAsia="ru-RU"/>
        </w:rPr>
      </w:pPr>
    </w:p>
    <w:p w:rsidR="00AE4F55" w:rsidRPr="00F7715A" w:rsidRDefault="00AE4F55" w:rsidP="00AE4F55">
      <w:pPr>
        <w:keepNext/>
        <w:keepLines/>
        <w:spacing w:after="0" w:line="360" w:lineRule="auto"/>
        <w:ind w:left="-284" w:firstLine="992"/>
        <w:jc w:val="both"/>
        <w:outlineLvl w:val="0"/>
        <w:rPr>
          <w:rFonts w:ascii="Times New Roman" w:eastAsia="Times New Roman" w:hAnsi="Times New Roman" w:cs="Times New Roman"/>
          <w:bCs/>
          <w:color w:val="000000"/>
          <w:sz w:val="26"/>
          <w:szCs w:val="26"/>
          <w:lang w:eastAsia="ru-RU"/>
        </w:rPr>
      </w:pPr>
      <w:r w:rsidRPr="00F7715A">
        <w:rPr>
          <w:rFonts w:ascii="Times New Roman" w:eastAsia="Times New Roman" w:hAnsi="Times New Roman" w:cs="Times New Roman"/>
          <w:bCs/>
          <w:color w:val="000000"/>
          <w:sz w:val="26"/>
          <w:szCs w:val="26"/>
          <w:lang w:eastAsia="ru-RU"/>
        </w:rPr>
        <w:lastRenderedPageBreak/>
        <w:t>Программа Конкурса предусматривает выполнение теоретического задания, нацеленного на демонстрацию знаний,  и  практического задания, позволяющего оценить уровень профессионального опыта.</w:t>
      </w:r>
    </w:p>
    <w:p w:rsidR="00AE4F55" w:rsidRPr="00F7715A" w:rsidRDefault="00AE4F55" w:rsidP="00AE4F55">
      <w:pPr>
        <w:spacing w:after="0" w:line="360" w:lineRule="auto"/>
        <w:ind w:left="-284" w:firstLine="710"/>
        <w:jc w:val="both"/>
        <w:rPr>
          <w:rFonts w:ascii="Times New Roman" w:eastAsia="Calibri" w:hAnsi="Times New Roman" w:cs="Times New Roman"/>
          <w:i/>
          <w:sz w:val="26"/>
          <w:szCs w:val="26"/>
          <w:lang w:eastAsia="ru-RU"/>
        </w:rPr>
      </w:pPr>
      <w:r w:rsidRPr="00F7715A">
        <w:rPr>
          <w:rFonts w:ascii="Times New Roman" w:eastAsia="Calibri" w:hAnsi="Times New Roman" w:cs="Times New Roman"/>
          <w:b/>
          <w:sz w:val="26"/>
          <w:szCs w:val="26"/>
          <w:lang w:eastAsia="ru-RU"/>
        </w:rPr>
        <w:t>Теоретическое задание</w:t>
      </w:r>
      <w:r w:rsidRPr="00F7715A">
        <w:rPr>
          <w:rFonts w:ascii="Times New Roman" w:eastAsia="Calibri" w:hAnsi="Times New Roman" w:cs="Times New Roman"/>
          <w:sz w:val="26"/>
          <w:szCs w:val="26"/>
          <w:lang w:eastAsia="ru-RU"/>
        </w:rPr>
        <w:t xml:space="preserve"> состоит из 30 вопросов, объединенных в тестовое задание. Индивидуальное тестовое задание формируется автоматически компьютером путем выборки вопросов из тестовой базы.  </w:t>
      </w:r>
      <w:r w:rsidR="00CA31D5">
        <w:rPr>
          <w:rFonts w:ascii="Times New Roman" w:eastAsia="Calibri" w:hAnsi="Times New Roman" w:cs="Times New Roman"/>
          <w:i/>
          <w:sz w:val="26"/>
          <w:szCs w:val="26"/>
          <w:lang w:eastAsia="ru-RU"/>
        </w:rPr>
        <w:t>(Приложение 1 Вопросы теоретического</w:t>
      </w:r>
      <w:r w:rsidRPr="00F7715A">
        <w:rPr>
          <w:rFonts w:ascii="Times New Roman" w:eastAsia="Calibri" w:hAnsi="Times New Roman" w:cs="Times New Roman"/>
          <w:i/>
          <w:sz w:val="26"/>
          <w:szCs w:val="26"/>
          <w:lang w:eastAsia="ru-RU"/>
        </w:rPr>
        <w:t xml:space="preserve"> задания).</w:t>
      </w:r>
    </w:p>
    <w:p w:rsidR="00AE4F55" w:rsidRPr="00F7715A" w:rsidRDefault="00AE4F55" w:rsidP="00AE4F55">
      <w:pPr>
        <w:spacing w:after="0" w:line="360" w:lineRule="auto"/>
        <w:ind w:left="426"/>
        <w:jc w:val="both"/>
        <w:rPr>
          <w:rFonts w:ascii="Times New Roman" w:eastAsia="Calibri" w:hAnsi="Times New Roman" w:cs="Times New Roman"/>
          <w:sz w:val="26"/>
          <w:szCs w:val="26"/>
          <w:lang w:eastAsia="ru-RU"/>
        </w:rPr>
      </w:pPr>
      <w:r w:rsidRPr="00F7715A">
        <w:rPr>
          <w:rFonts w:ascii="Times New Roman" w:eastAsia="Calibri" w:hAnsi="Times New Roman" w:cs="Times New Roman"/>
          <w:sz w:val="26"/>
          <w:szCs w:val="26"/>
          <w:lang w:eastAsia="ru-RU"/>
        </w:rPr>
        <w:t>Время выполнения тестового задания 1 час (ас</w:t>
      </w:r>
      <w:r w:rsidR="00D60954" w:rsidRPr="00F7715A">
        <w:rPr>
          <w:rFonts w:ascii="Times New Roman" w:eastAsia="Calibri" w:hAnsi="Times New Roman" w:cs="Times New Roman"/>
          <w:sz w:val="26"/>
          <w:szCs w:val="26"/>
          <w:lang w:eastAsia="ru-RU"/>
        </w:rPr>
        <w:t>трономический)</w:t>
      </w:r>
      <w:r w:rsidRPr="00F7715A">
        <w:rPr>
          <w:rFonts w:ascii="Times New Roman" w:eastAsia="Calibri" w:hAnsi="Times New Roman" w:cs="Times New Roman"/>
          <w:sz w:val="26"/>
          <w:szCs w:val="26"/>
          <w:lang w:eastAsia="ru-RU"/>
        </w:rPr>
        <w:t xml:space="preserve">. </w:t>
      </w:r>
    </w:p>
    <w:p w:rsidR="00AE4F55" w:rsidRPr="00F7715A" w:rsidRDefault="00AE4F55" w:rsidP="00AE4F55">
      <w:pPr>
        <w:spacing w:after="0" w:line="360" w:lineRule="auto"/>
        <w:ind w:left="426"/>
        <w:jc w:val="both"/>
        <w:rPr>
          <w:rFonts w:ascii="Times New Roman" w:eastAsia="Calibri" w:hAnsi="Times New Roman" w:cs="Times New Roman"/>
          <w:sz w:val="26"/>
          <w:szCs w:val="26"/>
          <w:lang w:eastAsia="ru-RU"/>
        </w:rPr>
      </w:pPr>
      <w:r w:rsidRPr="00F7715A">
        <w:rPr>
          <w:rFonts w:ascii="Times New Roman" w:eastAsia="Calibri" w:hAnsi="Times New Roman" w:cs="Times New Roman"/>
          <w:sz w:val="26"/>
          <w:szCs w:val="26"/>
          <w:lang w:eastAsia="ru-RU"/>
        </w:rPr>
        <w:t>Максимальное количество баллов – 30 баллов.</w:t>
      </w:r>
    </w:p>
    <w:p w:rsidR="00AE4F55" w:rsidRPr="00F7715A" w:rsidRDefault="00AE4F55" w:rsidP="00AE4F55">
      <w:pPr>
        <w:spacing w:after="0" w:line="360" w:lineRule="auto"/>
        <w:ind w:left="-284" w:firstLine="710"/>
        <w:jc w:val="both"/>
        <w:rPr>
          <w:rFonts w:ascii="Times New Roman" w:eastAsia="Times New Roman" w:hAnsi="Times New Roman" w:cs="Times New Roman"/>
          <w:sz w:val="26"/>
          <w:szCs w:val="26"/>
          <w:lang w:eastAsia="ru-RU"/>
        </w:rPr>
      </w:pPr>
      <w:r w:rsidRPr="00F7715A">
        <w:rPr>
          <w:rFonts w:ascii="Times New Roman" w:eastAsia="Calibri" w:hAnsi="Times New Roman" w:cs="Times New Roman"/>
          <w:b/>
          <w:sz w:val="26"/>
          <w:szCs w:val="26"/>
          <w:lang w:eastAsia="ru-RU"/>
        </w:rPr>
        <w:t>Практическое задание</w:t>
      </w:r>
      <w:r w:rsidRPr="00F7715A">
        <w:rPr>
          <w:rFonts w:ascii="Times New Roman" w:eastAsia="Calibri" w:hAnsi="Times New Roman" w:cs="Times New Roman"/>
          <w:sz w:val="26"/>
          <w:szCs w:val="26"/>
          <w:lang w:eastAsia="ru-RU"/>
        </w:rPr>
        <w:t xml:space="preserve"> конкурса предполагает выполнение токарных  работ</w:t>
      </w:r>
      <w:r w:rsidRPr="00F7715A">
        <w:rPr>
          <w:rFonts w:ascii="Times New Roman" w:eastAsia="Calibri" w:hAnsi="Times New Roman" w:cs="Times New Roman"/>
          <w:color w:val="FF0000"/>
          <w:sz w:val="26"/>
          <w:szCs w:val="26"/>
          <w:lang w:eastAsia="ru-RU"/>
        </w:rPr>
        <w:t xml:space="preserve"> </w:t>
      </w:r>
      <w:r w:rsidRPr="00F7715A">
        <w:rPr>
          <w:rFonts w:ascii="Times New Roman" w:eastAsia="Times New Roman" w:hAnsi="Times New Roman" w:cs="Times New Roman"/>
          <w:sz w:val="26"/>
          <w:szCs w:val="26"/>
          <w:lang w:eastAsia="ru-RU"/>
        </w:rPr>
        <w:t xml:space="preserve">по заданным параметрам с контролем соответствия результата предъявляемым требованиям. </w:t>
      </w:r>
    </w:p>
    <w:p w:rsidR="00AE4F55" w:rsidRPr="00F7715A" w:rsidRDefault="00AE4F55" w:rsidP="00AE4F55">
      <w:pPr>
        <w:spacing w:after="0" w:line="360" w:lineRule="auto"/>
        <w:ind w:left="-284" w:firstLine="710"/>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Время выполнения практического задания 1час (</w:t>
      </w:r>
      <w:proofErr w:type="gramStart"/>
      <w:r w:rsidRPr="00F7715A">
        <w:rPr>
          <w:rFonts w:ascii="Times New Roman" w:eastAsia="Times New Roman" w:hAnsi="Times New Roman" w:cs="Times New Roman"/>
          <w:sz w:val="26"/>
          <w:szCs w:val="26"/>
          <w:lang w:eastAsia="ru-RU"/>
        </w:rPr>
        <w:t>астрономический</w:t>
      </w:r>
      <w:proofErr w:type="gramEnd"/>
      <w:r w:rsidRPr="00F7715A">
        <w:rPr>
          <w:rFonts w:ascii="Times New Roman" w:eastAsia="Times New Roman" w:hAnsi="Times New Roman" w:cs="Times New Roman"/>
          <w:sz w:val="26"/>
          <w:szCs w:val="26"/>
          <w:lang w:eastAsia="ru-RU"/>
        </w:rPr>
        <w:t xml:space="preserve">). </w:t>
      </w:r>
    </w:p>
    <w:p w:rsidR="00AE4F55" w:rsidRPr="00F7715A" w:rsidRDefault="00AE4F55" w:rsidP="00AE4F55">
      <w:pPr>
        <w:spacing w:after="0" w:line="360" w:lineRule="auto"/>
        <w:ind w:left="-284" w:firstLine="710"/>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Максимальное количество баллов – 70 баллов.</w:t>
      </w:r>
    </w:p>
    <w:p w:rsidR="00AE4F55" w:rsidRPr="00F7715A" w:rsidRDefault="00AE4F55" w:rsidP="00AE4F55">
      <w:pPr>
        <w:jc w:val="both"/>
        <w:rPr>
          <w:rFonts w:ascii="Times New Roman" w:eastAsia="Times New Roman" w:hAnsi="Times New Roman" w:cs="Times New Roman"/>
          <w:b/>
          <w:sz w:val="26"/>
          <w:szCs w:val="26"/>
          <w:lang w:eastAsia="ru-RU"/>
        </w:rPr>
      </w:pPr>
      <w:r w:rsidRPr="00F7715A">
        <w:rPr>
          <w:rFonts w:ascii="Times New Roman" w:eastAsia="Times New Roman" w:hAnsi="Times New Roman" w:cs="Times New Roman"/>
          <w:b/>
          <w:sz w:val="26"/>
          <w:szCs w:val="26"/>
          <w:lang w:eastAsia="ru-RU"/>
        </w:rPr>
        <w:t>Задание:</w:t>
      </w:r>
    </w:p>
    <w:p w:rsidR="00AE4F55" w:rsidRPr="00F7715A" w:rsidRDefault="00AE4F55" w:rsidP="00AE4F55">
      <w:pPr>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ЗАДАЧА 2.1.  Изготовить деталь «Штуцер». </w:t>
      </w:r>
    </w:p>
    <w:p w:rsidR="00AE4F55" w:rsidRPr="00F7715A" w:rsidRDefault="00AE4F55" w:rsidP="00AE4F55">
      <w:pPr>
        <w:tabs>
          <w:tab w:val="left" w:pos="851"/>
        </w:tabs>
        <w:suppressAutoHyphens/>
        <w:spacing w:after="0"/>
        <w:ind w:left="720"/>
        <w:contextualSpacing/>
        <w:jc w:val="both"/>
        <w:rPr>
          <w:rFonts w:ascii="Times New Roman" w:eastAsia="Times New Roman" w:hAnsi="Times New Roman" w:cs="Times New Roman"/>
          <w:i/>
          <w:color w:val="00000A"/>
          <w:sz w:val="26"/>
          <w:szCs w:val="26"/>
          <w:shd w:val="clear" w:color="auto" w:fill="FFFFFF"/>
          <w:lang w:eastAsia="ru-RU"/>
        </w:rPr>
      </w:pPr>
      <w:r w:rsidRPr="00F7715A">
        <w:rPr>
          <w:rFonts w:ascii="Times New Roman" w:eastAsia="Times New Roman" w:hAnsi="Times New Roman" w:cs="Times New Roman"/>
          <w:i/>
          <w:color w:val="00000A"/>
          <w:sz w:val="26"/>
          <w:szCs w:val="26"/>
          <w:shd w:val="clear" w:color="auto" w:fill="FFFFFF"/>
          <w:lang w:eastAsia="ru-RU"/>
        </w:rPr>
        <w:t>Условия выполнения задания:</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1)</w:t>
      </w:r>
      <w:r w:rsidRPr="00F7715A">
        <w:rPr>
          <w:rFonts w:ascii="Times New Roman" w:eastAsia="Times New Roman" w:hAnsi="Times New Roman" w:cs="Times New Roman"/>
          <w:sz w:val="26"/>
          <w:szCs w:val="26"/>
          <w:lang w:eastAsia="ru-RU"/>
        </w:rPr>
        <w:tab/>
        <w:t xml:space="preserve">для выполнения Задачи 2.1 Участник использует чертеж детали «Штуцер»  </w:t>
      </w:r>
      <w:r w:rsidRPr="00F7715A">
        <w:rPr>
          <w:rFonts w:ascii="Times New Roman" w:eastAsia="Times New Roman" w:hAnsi="Times New Roman" w:cs="Times New Roman"/>
          <w:i/>
          <w:sz w:val="26"/>
          <w:szCs w:val="26"/>
          <w:lang w:eastAsia="ru-RU"/>
        </w:rPr>
        <w:t>(Приложение 2 Чертеж детали «Штуцер»),</w:t>
      </w:r>
      <w:r w:rsidRPr="00F7715A">
        <w:rPr>
          <w:rFonts w:ascii="Times New Roman" w:eastAsia="Times New Roman" w:hAnsi="Times New Roman" w:cs="Times New Roman"/>
          <w:sz w:val="26"/>
          <w:szCs w:val="26"/>
          <w:lang w:eastAsia="ru-RU"/>
        </w:rPr>
        <w:t xml:space="preserve"> задача выполняется на токарном станке LITZLT 350;</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2)</w:t>
      </w:r>
      <w:r w:rsidRPr="00F7715A">
        <w:rPr>
          <w:rFonts w:ascii="Times New Roman" w:eastAsia="Times New Roman" w:hAnsi="Times New Roman" w:cs="Times New Roman"/>
          <w:sz w:val="26"/>
          <w:szCs w:val="26"/>
          <w:lang w:eastAsia="ru-RU"/>
        </w:rPr>
        <w:tab/>
        <w:t xml:space="preserve">для выполнения  задания  Участнику предоставляется заготовка, режущий инструмент; выдержка </w:t>
      </w:r>
      <w:proofErr w:type="gramStart"/>
      <w:r w:rsidRPr="00F7715A">
        <w:rPr>
          <w:rFonts w:ascii="Times New Roman" w:eastAsia="Times New Roman" w:hAnsi="Times New Roman" w:cs="Times New Roman"/>
          <w:sz w:val="26"/>
          <w:szCs w:val="26"/>
          <w:lang w:eastAsia="ru-RU"/>
        </w:rPr>
        <w:t>из</w:t>
      </w:r>
      <w:proofErr w:type="gramEnd"/>
      <w:r w:rsidRPr="00F7715A">
        <w:rPr>
          <w:rFonts w:ascii="Times New Roman" w:eastAsia="Times New Roman" w:hAnsi="Times New Roman" w:cs="Times New Roman"/>
          <w:sz w:val="26"/>
          <w:szCs w:val="26"/>
          <w:lang w:eastAsia="ru-RU"/>
        </w:rPr>
        <w:t xml:space="preserve"> ГОСТ (</w:t>
      </w:r>
      <w:r w:rsidRPr="00F7715A">
        <w:rPr>
          <w:rFonts w:ascii="Times New Roman" w:eastAsia="Times New Roman" w:hAnsi="Times New Roman" w:cs="Times New Roman"/>
          <w:i/>
          <w:sz w:val="26"/>
          <w:szCs w:val="26"/>
          <w:lang w:eastAsia="ru-RU"/>
        </w:rPr>
        <w:t>Приложение 3 Выдержка из ГОСТ 25347-82)</w:t>
      </w:r>
      <w:r w:rsidRPr="00F7715A">
        <w:rPr>
          <w:rFonts w:ascii="Times New Roman" w:eastAsia="Times New Roman" w:hAnsi="Times New Roman" w:cs="Times New Roman"/>
          <w:sz w:val="26"/>
          <w:szCs w:val="26"/>
          <w:lang w:eastAsia="ru-RU"/>
        </w:rPr>
        <w:t>;</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3)</w:t>
      </w:r>
      <w:r w:rsidRPr="00F7715A">
        <w:rPr>
          <w:rFonts w:ascii="Times New Roman" w:eastAsia="Times New Roman" w:hAnsi="Times New Roman" w:cs="Times New Roman"/>
          <w:sz w:val="26"/>
          <w:szCs w:val="26"/>
          <w:lang w:eastAsia="ru-RU"/>
        </w:rPr>
        <w:tab/>
        <w:t>за нарушение техники безопасности при работе на станке  Участник удаляется с площадки.</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4) Участник не допускается до выполнения следующих пунктов задачи 2.1 и к задаче 2.2 при условии неверного выполнения со второй попытки пунктов задачи 2.1:  </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 </w:t>
      </w:r>
      <w:r w:rsidRPr="00F7715A">
        <w:rPr>
          <w:rFonts w:ascii="Times New Roman" w:eastAsia="Times New Roman" w:hAnsi="Times New Roman" w:cs="Times New Roman"/>
          <w:sz w:val="26"/>
          <w:szCs w:val="26"/>
          <w:lang w:eastAsia="ru-RU"/>
        </w:rPr>
        <w:tab/>
        <w:t xml:space="preserve">      Установить и закрепить заготовку в приспособление.</w:t>
      </w:r>
    </w:p>
    <w:p w:rsidR="00AE4F55" w:rsidRPr="00F7715A" w:rsidRDefault="00AE4F55" w:rsidP="00AE4F55">
      <w:pPr>
        <w:spacing w:after="0" w:line="240" w:lineRule="auto"/>
        <w:ind w:left="708"/>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      Произвести привязку инструмента.</w:t>
      </w:r>
    </w:p>
    <w:p w:rsidR="00AE4F55" w:rsidRPr="00F7715A" w:rsidRDefault="00AE4F55" w:rsidP="00AE4F55">
      <w:pPr>
        <w:spacing w:after="0" w:line="240" w:lineRule="auto"/>
        <w:ind w:left="708"/>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      Произвести коррекцию УП по заданным параметрам (2 параметра).</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xml:space="preserve"> </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 К  выполнению практического здания допускаются Участники при наличии рабочей одежды (бе</w:t>
      </w:r>
      <w:r w:rsidR="003C194F" w:rsidRPr="00F7715A">
        <w:rPr>
          <w:rFonts w:ascii="Times New Roman" w:eastAsia="Times New Roman" w:hAnsi="Times New Roman" w:cs="Times New Roman"/>
          <w:sz w:val="26"/>
          <w:szCs w:val="26"/>
          <w:lang w:eastAsia="ru-RU"/>
        </w:rPr>
        <w:t>з символики предприятия), очков или защитной маски.</w:t>
      </w:r>
    </w:p>
    <w:p w:rsidR="00AE4F55" w:rsidRPr="00F7715A" w:rsidRDefault="00AE4F55" w:rsidP="00AE4F55">
      <w:pPr>
        <w:jc w:val="both"/>
        <w:rPr>
          <w:rFonts w:ascii="Times New Roman" w:eastAsia="Times New Roman" w:hAnsi="Times New Roman" w:cs="Times New Roman"/>
          <w:sz w:val="26"/>
          <w:szCs w:val="26"/>
          <w:lang w:eastAsia="ru-RU"/>
        </w:rPr>
      </w:pPr>
    </w:p>
    <w:p w:rsidR="00AE4F55" w:rsidRPr="00F7715A" w:rsidRDefault="00AE4F55" w:rsidP="00AE4F55">
      <w:pPr>
        <w:jc w:val="both"/>
        <w:rPr>
          <w:rFonts w:ascii="Times New Roman" w:eastAsia="Times New Roman" w:hAnsi="Times New Roman" w:cs="Times New Roman"/>
          <w:i/>
          <w:color w:val="00000A"/>
          <w:sz w:val="26"/>
          <w:szCs w:val="26"/>
          <w:shd w:val="clear" w:color="auto" w:fill="FFFFFF"/>
          <w:lang w:eastAsia="ru-RU"/>
        </w:rPr>
      </w:pPr>
      <w:r w:rsidRPr="00F7715A">
        <w:rPr>
          <w:rFonts w:ascii="Times New Roman" w:eastAsia="Times New Roman" w:hAnsi="Times New Roman" w:cs="Times New Roman"/>
          <w:sz w:val="26"/>
          <w:szCs w:val="26"/>
          <w:lang w:eastAsia="ru-RU"/>
        </w:rPr>
        <w:t xml:space="preserve">ЗАДАЧА 2.2. Произвести контроль качества изготовленной детали.  </w:t>
      </w:r>
    </w:p>
    <w:p w:rsidR="00AE4F55" w:rsidRPr="00F7715A" w:rsidRDefault="00AE4F55" w:rsidP="00AE4F55">
      <w:pPr>
        <w:tabs>
          <w:tab w:val="left" w:pos="851"/>
        </w:tabs>
        <w:suppressAutoHyphens/>
        <w:spacing w:after="0"/>
        <w:ind w:left="720"/>
        <w:contextualSpacing/>
        <w:jc w:val="both"/>
        <w:rPr>
          <w:rFonts w:ascii="Times New Roman" w:eastAsia="Times New Roman" w:hAnsi="Times New Roman" w:cs="Times New Roman"/>
          <w:i/>
          <w:color w:val="00000A"/>
          <w:sz w:val="26"/>
          <w:szCs w:val="26"/>
          <w:shd w:val="clear" w:color="auto" w:fill="FFFFFF"/>
          <w:lang w:eastAsia="ru-RU"/>
        </w:rPr>
      </w:pPr>
      <w:r w:rsidRPr="00F7715A">
        <w:rPr>
          <w:rFonts w:ascii="Times New Roman" w:eastAsia="Times New Roman" w:hAnsi="Times New Roman" w:cs="Times New Roman"/>
          <w:i/>
          <w:color w:val="00000A"/>
          <w:sz w:val="26"/>
          <w:szCs w:val="26"/>
          <w:shd w:val="clear" w:color="auto" w:fill="FFFFFF"/>
          <w:lang w:eastAsia="ru-RU"/>
        </w:rPr>
        <w:t>Условия выполнения задания:</w:t>
      </w:r>
    </w:p>
    <w:p w:rsidR="00AE4F55" w:rsidRPr="00F7715A" w:rsidRDefault="00AE4F55" w:rsidP="00AE4F55">
      <w:pPr>
        <w:spacing w:after="0" w:line="240" w:lineRule="auto"/>
        <w:jc w:val="both"/>
        <w:rPr>
          <w:rFonts w:ascii="Times New Roman" w:eastAsia="Times New Roman" w:hAnsi="Times New Roman" w:cs="Times New Roman"/>
          <w:i/>
          <w:sz w:val="26"/>
          <w:szCs w:val="26"/>
          <w:lang w:eastAsia="ru-RU"/>
        </w:rPr>
      </w:pPr>
      <w:r w:rsidRPr="00F7715A">
        <w:rPr>
          <w:rFonts w:ascii="Times New Roman" w:eastAsia="Times New Roman" w:hAnsi="Times New Roman" w:cs="Times New Roman"/>
          <w:sz w:val="26"/>
          <w:szCs w:val="26"/>
          <w:lang w:eastAsia="ru-RU"/>
        </w:rPr>
        <w:t>1)</w:t>
      </w:r>
      <w:r w:rsidRPr="00F7715A">
        <w:rPr>
          <w:rFonts w:ascii="Times New Roman" w:eastAsia="Times New Roman" w:hAnsi="Times New Roman" w:cs="Times New Roman"/>
          <w:sz w:val="26"/>
          <w:szCs w:val="26"/>
          <w:lang w:eastAsia="ru-RU"/>
        </w:rPr>
        <w:tab/>
        <w:t>для выполнения Задачи 2.1 Участн</w:t>
      </w:r>
      <w:r w:rsidR="008A3432" w:rsidRPr="00F7715A">
        <w:rPr>
          <w:rFonts w:ascii="Times New Roman" w:eastAsia="Times New Roman" w:hAnsi="Times New Roman" w:cs="Times New Roman"/>
          <w:sz w:val="26"/>
          <w:szCs w:val="26"/>
          <w:lang w:eastAsia="ru-RU"/>
        </w:rPr>
        <w:t>ик использует чертеж детали «Штуцер</w:t>
      </w:r>
      <w:r w:rsidRPr="00F7715A">
        <w:rPr>
          <w:rFonts w:ascii="Times New Roman" w:eastAsia="Times New Roman" w:hAnsi="Times New Roman" w:cs="Times New Roman"/>
          <w:sz w:val="26"/>
          <w:szCs w:val="26"/>
          <w:lang w:eastAsia="ru-RU"/>
        </w:rPr>
        <w:t xml:space="preserve">»  </w:t>
      </w:r>
      <w:r w:rsidRPr="00F7715A">
        <w:rPr>
          <w:rFonts w:ascii="Times New Roman" w:eastAsia="Times New Roman" w:hAnsi="Times New Roman" w:cs="Times New Roman"/>
          <w:i/>
          <w:sz w:val="26"/>
          <w:szCs w:val="26"/>
          <w:lang w:eastAsia="ru-RU"/>
        </w:rPr>
        <w:t>(Приложение 2 Чертеж детали «Штуцер»);</w:t>
      </w:r>
    </w:p>
    <w:p w:rsidR="00AE4F55" w:rsidRPr="00F7715A" w:rsidRDefault="00AE4F55" w:rsidP="00AE4F55">
      <w:pPr>
        <w:spacing w:after="0" w:line="240" w:lineRule="auto"/>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lastRenderedPageBreak/>
        <w:t>2)</w:t>
      </w:r>
      <w:r w:rsidRPr="00F7715A">
        <w:rPr>
          <w:rFonts w:ascii="Times New Roman" w:eastAsia="Times New Roman" w:hAnsi="Times New Roman" w:cs="Times New Roman"/>
          <w:sz w:val="26"/>
          <w:szCs w:val="26"/>
          <w:lang w:eastAsia="ru-RU"/>
        </w:rPr>
        <w:tab/>
        <w:t xml:space="preserve">для выполнения  задания  Участнику предоставляется мерительный инструмент; выдержка </w:t>
      </w:r>
      <w:proofErr w:type="gramStart"/>
      <w:r w:rsidRPr="00F7715A">
        <w:rPr>
          <w:rFonts w:ascii="Times New Roman" w:eastAsia="Times New Roman" w:hAnsi="Times New Roman" w:cs="Times New Roman"/>
          <w:sz w:val="26"/>
          <w:szCs w:val="26"/>
          <w:lang w:eastAsia="ru-RU"/>
        </w:rPr>
        <w:t>из</w:t>
      </w:r>
      <w:proofErr w:type="gramEnd"/>
      <w:r w:rsidRPr="00F7715A">
        <w:rPr>
          <w:rFonts w:ascii="Times New Roman" w:eastAsia="Times New Roman" w:hAnsi="Times New Roman" w:cs="Times New Roman"/>
          <w:sz w:val="26"/>
          <w:szCs w:val="26"/>
          <w:lang w:eastAsia="ru-RU"/>
        </w:rPr>
        <w:t xml:space="preserve"> ГОСТ (</w:t>
      </w:r>
      <w:r w:rsidRPr="00F7715A">
        <w:rPr>
          <w:rFonts w:ascii="Times New Roman" w:eastAsia="Times New Roman" w:hAnsi="Times New Roman" w:cs="Times New Roman"/>
          <w:i/>
          <w:sz w:val="26"/>
          <w:szCs w:val="26"/>
          <w:lang w:eastAsia="ru-RU"/>
        </w:rPr>
        <w:t>Приложение 3 Выдержка из ГОСТ 25347-82)</w:t>
      </w:r>
      <w:r w:rsidRPr="00F7715A">
        <w:rPr>
          <w:rFonts w:ascii="Times New Roman" w:eastAsia="Times New Roman" w:hAnsi="Times New Roman" w:cs="Times New Roman"/>
          <w:sz w:val="26"/>
          <w:szCs w:val="26"/>
          <w:lang w:eastAsia="ru-RU"/>
        </w:rPr>
        <w:t>.</w:t>
      </w:r>
    </w:p>
    <w:p w:rsidR="00AE4F55" w:rsidRPr="00AE4F55" w:rsidRDefault="00AE4F55" w:rsidP="00AE4F55">
      <w:pPr>
        <w:spacing w:after="0" w:line="240" w:lineRule="auto"/>
        <w:jc w:val="both"/>
        <w:rPr>
          <w:rFonts w:ascii="Times New Roman" w:eastAsia="Times New Roman" w:hAnsi="Times New Roman" w:cs="Times New Roman"/>
          <w:sz w:val="28"/>
          <w:szCs w:val="28"/>
          <w:lang w:eastAsia="ru-RU"/>
        </w:rPr>
      </w:pPr>
    </w:p>
    <w:p w:rsidR="00AE4F55" w:rsidRPr="00AE4F55" w:rsidRDefault="00AE4F55" w:rsidP="00AE4F55">
      <w:pPr>
        <w:spacing w:after="0" w:line="240" w:lineRule="auto"/>
        <w:jc w:val="both"/>
        <w:rPr>
          <w:rFonts w:ascii="Times New Roman" w:eastAsia="Times New Roman" w:hAnsi="Times New Roman" w:cs="Times New Roman"/>
          <w:sz w:val="28"/>
          <w:szCs w:val="28"/>
          <w:lang w:eastAsia="ru-RU"/>
        </w:rPr>
      </w:pPr>
    </w:p>
    <w:p w:rsidR="00AE4F55" w:rsidRPr="00AE4F55" w:rsidRDefault="00AE4F55" w:rsidP="00AE4F55">
      <w:pPr>
        <w:numPr>
          <w:ilvl w:val="0"/>
          <w:numId w:val="1"/>
        </w:numPr>
        <w:spacing w:after="240"/>
        <w:contextualSpacing/>
        <w:jc w:val="both"/>
        <w:rPr>
          <w:rFonts w:ascii="Cambria" w:eastAsia="Times New Roman" w:hAnsi="Cambria" w:cs="Times New Roman"/>
          <w:b/>
          <w:bCs/>
          <w:color w:val="4F81BD"/>
          <w:sz w:val="26"/>
          <w:szCs w:val="26"/>
          <w:lang w:eastAsia="ru-RU"/>
        </w:rPr>
      </w:pPr>
      <w:r w:rsidRPr="00AE4F55">
        <w:rPr>
          <w:rFonts w:ascii="Cambria" w:eastAsia="Times New Roman" w:hAnsi="Cambria" w:cs="Times New Roman"/>
          <w:b/>
          <w:bCs/>
          <w:color w:val="4F81BD"/>
          <w:sz w:val="26"/>
          <w:szCs w:val="26"/>
          <w:lang w:eastAsia="ru-RU"/>
        </w:rPr>
        <w:t>МЕТОДИКА И КРИТЕРИИ ОЦЕНКИ</w:t>
      </w:r>
    </w:p>
    <w:p w:rsidR="00AE4F55" w:rsidRPr="00F7715A" w:rsidRDefault="00AE4F55" w:rsidP="00AE4F55">
      <w:pPr>
        <w:numPr>
          <w:ilvl w:val="1"/>
          <w:numId w:val="1"/>
        </w:numPr>
        <w:spacing w:before="240"/>
        <w:ind w:left="0" w:firstLine="425"/>
        <w:contextualSpacing/>
        <w:jc w:val="both"/>
        <w:rPr>
          <w:rFonts w:ascii="Times New Roman" w:eastAsia="Times New Roman" w:hAnsi="Times New Roman" w:cs="Times New Roman"/>
          <w:sz w:val="26"/>
          <w:szCs w:val="26"/>
          <w:lang w:eastAsia="ru-RU"/>
        </w:rPr>
      </w:pPr>
      <w:r w:rsidRPr="00F7715A">
        <w:rPr>
          <w:rFonts w:ascii="Times New Roman" w:eastAsia="Times New Roman" w:hAnsi="Times New Roman" w:cs="Times New Roman"/>
          <w:sz w:val="26"/>
          <w:szCs w:val="26"/>
          <w:lang w:eastAsia="ru-RU"/>
        </w:rPr>
        <w:t>Оценка результатов выполнени</w:t>
      </w:r>
      <w:r w:rsidR="00CD60A8">
        <w:rPr>
          <w:rFonts w:ascii="Times New Roman" w:eastAsia="Times New Roman" w:hAnsi="Times New Roman" w:cs="Times New Roman"/>
          <w:sz w:val="26"/>
          <w:szCs w:val="26"/>
          <w:lang w:eastAsia="ru-RU"/>
        </w:rPr>
        <w:t>я Участниками конкурса теоретического</w:t>
      </w:r>
      <w:r w:rsidRPr="00F7715A">
        <w:rPr>
          <w:rFonts w:ascii="Times New Roman" w:eastAsia="Times New Roman" w:hAnsi="Times New Roman" w:cs="Times New Roman"/>
          <w:sz w:val="26"/>
          <w:szCs w:val="26"/>
          <w:lang w:eastAsia="ru-RU"/>
        </w:rPr>
        <w:t xml:space="preserve"> задания производится автоматически программой А</w:t>
      </w:r>
      <w:r w:rsidR="00CD60A8">
        <w:rPr>
          <w:rFonts w:ascii="Times New Roman" w:eastAsia="Times New Roman" w:hAnsi="Times New Roman" w:cs="Times New Roman"/>
          <w:sz w:val="26"/>
          <w:szCs w:val="26"/>
          <w:lang w:eastAsia="ru-RU"/>
        </w:rPr>
        <w:t xml:space="preserve">СТ-тест. По завершению </w:t>
      </w:r>
      <w:r w:rsidRPr="00F7715A">
        <w:rPr>
          <w:rFonts w:ascii="Times New Roman" w:eastAsia="Times New Roman" w:hAnsi="Times New Roman" w:cs="Times New Roman"/>
          <w:sz w:val="26"/>
          <w:szCs w:val="26"/>
          <w:lang w:eastAsia="ru-RU"/>
        </w:rPr>
        <w:t xml:space="preserve"> задания, программа АСТ-тест выдает анализ результатов выполнения задания каждым Участником.</w:t>
      </w:r>
    </w:p>
    <w:p w:rsidR="00AE4F55" w:rsidRPr="00F7715A" w:rsidRDefault="00F7715A" w:rsidP="00AE4F55">
      <w:pPr>
        <w:numPr>
          <w:ilvl w:val="1"/>
          <w:numId w:val="1"/>
        </w:numPr>
        <w:spacing w:before="240"/>
        <w:ind w:left="0" w:firstLine="425"/>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Принципы, процедуры и методы оценки заданий</w:t>
      </w:r>
    </w:p>
    <w:p w:rsidR="00F7715A" w:rsidRPr="00F7715A" w:rsidRDefault="00F7715A" w:rsidP="00F7715A">
      <w:pPr>
        <w:spacing w:before="240"/>
        <w:ind w:firstLine="425"/>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xml:space="preserve">Оценивание выполнения конкурсных заданий осуществляется на основе следующих принципов: </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соответствия содержания конкурсных заданий профессиональным стандартам и  требованиям работодателей;</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достоверности оценки – оценка выполнения конкурсных заданий должна базироваться на компетенциях участников</w:t>
      </w:r>
      <w:proofErr w:type="gramStart"/>
      <w:r w:rsidRPr="00F7715A">
        <w:rPr>
          <w:rFonts w:ascii="Times New Roman" w:eastAsia="Calibri" w:hAnsi="Times New Roman" w:cs="Times New Roman"/>
          <w:sz w:val="26"/>
          <w:szCs w:val="26"/>
        </w:rPr>
        <w:t xml:space="preserve"> ,</w:t>
      </w:r>
      <w:proofErr w:type="gramEnd"/>
      <w:r w:rsidRPr="00F7715A">
        <w:rPr>
          <w:rFonts w:ascii="Times New Roman" w:eastAsia="Calibri" w:hAnsi="Times New Roman" w:cs="Times New Roman"/>
          <w:sz w:val="26"/>
          <w:szCs w:val="26"/>
        </w:rPr>
        <w:t xml:space="preserve"> реально продемонстрированных в моделируемых профессиональных ситуациях в ходе выполнения конкурсных испытаний;</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заданий) оценках компетенций участников Конкурса;</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F7715A" w:rsidRPr="00F7715A" w:rsidRDefault="00F7715A" w:rsidP="00F7715A">
      <w:pPr>
        <w:spacing w:before="240"/>
        <w:ind w:firstLine="708"/>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При выполнении процедур оценки конкурсных заданий используются следующие основные методы:</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метод экспертной оценки;</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метод расчета первичных баллов;</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метод расчета сводных баллов;</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метод агрегирования результатов участников Олимпиады;</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метод ранжирования результатов участников Олимпиады.</w:t>
      </w:r>
    </w:p>
    <w:p w:rsidR="00F7715A" w:rsidRPr="00F7715A" w:rsidRDefault="00F7715A" w:rsidP="00F7715A">
      <w:pPr>
        <w:spacing w:before="240"/>
        <w:ind w:firstLine="708"/>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Результаты вы</w:t>
      </w:r>
      <w:r>
        <w:rPr>
          <w:rFonts w:ascii="Times New Roman" w:eastAsia="Calibri" w:hAnsi="Times New Roman" w:cs="Times New Roman"/>
          <w:sz w:val="26"/>
          <w:szCs w:val="26"/>
        </w:rPr>
        <w:t>полнения практических</w:t>
      </w:r>
      <w:r w:rsidRPr="00F7715A">
        <w:rPr>
          <w:rFonts w:ascii="Times New Roman" w:eastAsia="Calibri" w:hAnsi="Times New Roman" w:cs="Times New Roman"/>
          <w:sz w:val="26"/>
          <w:szCs w:val="26"/>
        </w:rPr>
        <w:t xml:space="preserve"> заданий оцениваются с использованием  следующих групп целевых индикаторов: основных и штрафных.</w:t>
      </w:r>
    </w:p>
    <w:p w:rsidR="00F7715A" w:rsidRPr="00F7715A" w:rsidRDefault="00F7715A" w:rsidP="00F7715A">
      <w:pPr>
        <w:spacing w:before="240"/>
        <w:ind w:firstLine="708"/>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При оценке конкурсных заданий используются следующие  основные процедуры:</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процедура начисления основных баллов за выполнение заданий;</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процедура начисления штрафных баллов за выполнение заданий;</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xml:space="preserve">процедура формирования сводных </w:t>
      </w:r>
      <w:r>
        <w:rPr>
          <w:rFonts w:ascii="Times New Roman" w:eastAsia="Calibri" w:hAnsi="Times New Roman" w:cs="Times New Roman"/>
          <w:sz w:val="26"/>
          <w:szCs w:val="26"/>
        </w:rPr>
        <w:t>результатов участников Конкурса</w:t>
      </w:r>
      <w:r w:rsidRPr="00F7715A">
        <w:rPr>
          <w:rFonts w:ascii="Times New Roman" w:eastAsia="Calibri" w:hAnsi="Times New Roman" w:cs="Times New Roman"/>
          <w:sz w:val="26"/>
          <w:szCs w:val="26"/>
        </w:rPr>
        <w:t>;</w:t>
      </w:r>
    </w:p>
    <w:p w:rsidR="00F7715A" w:rsidRPr="00F7715A" w:rsidRDefault="00F7715A" w:rsidP="00F7715A">
      <w:pPr>
        <w:spacing w:before="240"/>
        <w:contextualSpacing/>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процедура ранжи</w:t>
      </w:r>
      <w:r>
        <w:rPr>
          <w:rFonts w:ascii="Times New Roman" w:eastAsia="Calibri" w:hAnsi="Times New Roman" w:cs="Times New Roman"/>
          <w:sz w:val="26"/>
          <w:szCs w:val="26"/>
        </w:rPr>
        <w:t>рования результатов участников Конкурса</w:t>
      </w:r>
      <w:r w:rsidRPr="00F7715A">
        <w:rPr>
          <w:rFonts w:ascii="Times New Roman" w:eastAsia="Calibri" w:hAnsi="Times New Roman" w:cs="Times New Roman"/>
          <w:sz w:val="26"/>
          <w:szCs w:val="26"/>
        </w:rPr>
        <w:t>.</w:t>
      </w:r>
    </w:p>
    <w:p w:rsidR="00F7715A" w:rsidRDefault="00F7715A" w:rsidP="00F7715A">
      <w:pPr>
        <w:pStyle w:val="a4"/>
        <w:numPr>
          <w:ilvl w:val="1"/>
          <w:numId w:val="1"/>
        </w:numPr>
        <w:tabs>
          <w:tab w:val="left" w:pos="1134"/>
        </w:tabs>
        <w:spacing w:before="240"/>
        <w:ind w:left="1418" w:hanging="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Критерии оценки теоретического задания.</w:t>
      </w:r>
    </w:p>
    <w:p w:rsidR="00F7715A" w:rsidRPr="00F7715A" w:rsidRDefault="00F7715A" w:rsidP="00F7715A">
      <w:pPr>
        <w:pStyle w:val="a4"/>
        <w:tabs>
          <w:tab w:val="left" w:pos="1134"/>
        </w:tabs>
        <w:spacing w:before="240"/>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ab/>
        <w:t>Оценка за теоретическое задание</w:t>
      </w:r>
      <w:r w:rsidRPr="00F7715A">
        <w:rPr>
          <w:rFonts w:ascii="Times New Roman" w:eastAsia="Calibri" w:hAnsi="Times New Roman" w:cs="Times New Roman"/>
          <w:sz w:val="26"/>
          <w:szCs w:val="26"/>
        </w:rPr>
        <w:t xml:space="preserve"> определяется простым суммированием баллов за правильные ответы на вопросы. </w:t>
      </w:r>
    </w:p>
    <w:p w:rsidR="00F7715A" w:rsidRPr="00F7715A" w:rsidRDefault="00F7715A" w:rsidP="00F7715A">
      <w:pPr>
        <w:pStyle w:val="a4"/>
        <w:tabs>
          <w:tab w:val="left" w:pos="1134"/>
        </w:tabs>
        <w:spacing w:before="240"/>
        <w:ind w:left="0"/>
        <w:jc w:val="both"/>
        <w:rPr>
          <w:rFonts w:ascii="Times New Roman" w:eastAsia="Calibri" w:hAnsi="Times New Roman" w:cs="Times New Roman"/>
          <w:sz w:val="26"/>
          <w:szCs w:val="26"/>
        </w:rPr>
      </w:pPr>
      <w:r w:rsidRPr="00F7715A">
        <w:rPr>
          <w:rFonts w:ascii="Times New Roman" w:eastAsia="Calibri" w:hAnsi="Times New Roman" w:cs="Times New Roman"/>
          <w:sz w:val="26"/>
          <w:szCs w:val="26"/>
        </w:rPr>
        <w:t xml:space="preserve">В зависимости от типа вопроса ответ считается правильным, если: </w:t>
      </w:r>
    </w:p>
    <w:p w:rsidR="00F7715A" w:rsidRPr="00F7715A" w:rsidRDefault="00F7654D" w:rsidP="00F7715A">
      <w:pPr>
        <w:pStyle w:val="a4"/>
        <w:tabs>
          <w:tab w:val="left" w:pos="1134"/>
        </w:tabs>
        <w:spacing w:before="240"/>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7715A" w:rsidRPr="00F7715A">
        <w:rPr>
          <w:rFonts w:ascii="Times New Roman" w:eastAsia="Calibri" w:hAnsi="Times New Roman" w:cs="Times New Roman"/>
          <w:sz w:val="26"/>
          <w:szCs w:val="26"/>
        </w:rPr>
        <w:t>при ответе на вопрос  закрытой формы с выбором ответа  выбран правильный ответ;</w:t>
      </w:r>
    </w:p>
    <w:p w:rsidR="00F7715A" w:rsidRPr="00F7715A" w:rsidRDefault="00F7654D" w:rsidP="00F7715A">
      <w:pPr>
        <w:pStyle w:val="a4"/>
        <w:tabs>
          <w:tab w:val="left" w:pos="1134"/>
        </w:tabs>
        <w:spacing w:before="240"/>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7715A" w:rsidRPr="00F7715A">
        <w:rPr>
          <w:rFonts w:ascii="Times New Roman" w:eastAsia="Calibri" w:hAnsi="Times New Roman" w:cs="Times New Roman"/>
          <w:sz w:val="26"/>
          <w:szCs w:val="26"/>
        </w:rPr>
        <w:t>при ответе на вопрос  открытой формы дан правильный ответ;</w:t>
      </w:r>
    </w:p>
    <w:p w:rsidR="00F7715A" w:rsidRPr="00F7715A" w:rsidRDefault="00F7654D" w:rsidP="00F7715A">
      <w:pPr>
        <w:pStyle w:val="a4"/>
        <w:tabs>
          <w:tab w:val="left" w:pos="1134"/>
        </w:tabs>
        <w:spacing w:before="240"/>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7715A" w:rsidRPr="00F7715A">
        <w:rPr>
          <w:rFonts w:ascii="Times New Roman" w:eastAsia="Calibri" w:hAnsi="Times New Roman" w:cs="Times New Roman"/>
          <w:sz w:val="26"/>
          <w:szCs w:val="26"/>
        </w:rPr>
        <w:t>при ответе на вопрос  на установление правильной последовательности установлена правильная последовательность;</w:t>
      </w:r>
    </w:p>
    <w:p w:rsidR="00F7715A" w:rsidRPr="00F7715A" w:rsidRDefault="00F7654D" w:rsidP="00F7715A">
      <w:pPr>
        <w:pStyle w:val="a4"/>
        <w:tabs>
          <w:tab w:val="left" w:pos="1134"/>
        </w:tabs>
        <w:spacing w:before="240"/>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7715A" w:rsidRPr="00F7715A">
        <w:rPr>
          <w:rFonts w:ascii="Times New Roman" w:eastAsia="Calibri" w:hAnsi="Times New Roman" w:cs="Times New Roman"/>
          <w:sz w:val="26"/>
          <w:szCs w:val="26"/>
        </w:rPr>
        <w:t xml:space="preserve">при ответе на вопрос  на установление соответствия, если сопоставление  </w:t>
      </w:r>
      <w:proofErr w:type="gramStart"/>
      <w:r w:rsidR="00F7715A" w:rsidRPr="00F7715A">
        <w:rPr>
          <w:rFonts w:ascii="Times New Roman" w:eastAsia="Calibri" w:hAnsi="Times New Roman" w:cs="Times New Roman"/>
          <w:sz w:val="26"/>
          <w:szCs w:val="26"/>
        </w:rPr>
        <w:t>произведено</w:t>
      </w:r>
      <w:proofErr w:type="gramEnd"/>
      <w:r w:rsidR="00F7715A" w:rsidRPr="00F7715A">
        <w:rPr>
          <w:rFonts w:ascii="Times New Roman" w:eastAsia="Calibri" w:hAnsi="Times New Roman" w:cs="Times New Roman"/>
          <w:sz w:val="26"/>
          <w:szCs w:val="26"/>
        </w:rPr>
        <w:t xml:space="preserve">  верно для всех пар.</w:t>
      </w:r>
    </w:p>
    <w:p w:rsidR="00F7715A" w:rsidRDefault="00F7715A" w:rsidP="00F7654D">
      <w:pPr>
        <w:pStyle w:val="a4"/>
        <w:numPr>
          <w:ilvl w:val="1"/>
          <w:numId w:val="1"/>
        </w:numPr>
        <w:spacing w:before="240"/>
        <w:ind w:left="1418" w:hanging="567"/>
        <w:jc w:val="both"/>
        <w:rPr>
          <w:rFonts w:ascii="Times New Roman" w:eastAsia="Calibri" w:hAnsi="Times New Roman" w:cs="Times New Roman"/>
          <w:sz w:val="26"/>
          <w:szCs w:val="26"/>
        </w:rPr>
      </w:pPr>
      <w:r w:rsidRPr="00F7654D">
        <w:rPr>
          <w:rFonts w:ascii="Times New Roman" w:eastAsia="Calibri" w:hAnsi="Times New Roman" w:cs="Times New Roman"/>
          <w:sz w:val="26"/>
          <w:szCs w:val="26"/>
        </w:rPr>
        <w:t>Критерии оценки</w:t>
      </w:r>
      <w:r w:rsidR="00F7654D">
        <w:rPr>
          <w:rFonts w:ascii="Times New Roman" w:eastAsia="Calibri" w:hAnsi="Times New Roman" w:cs="Times New Roman"/>
          <w:sz w:val="26"/>
          <w:szCs w:val="26"/>
        </w:rPr>
        <w:t xml:space="preserve"> практического задания</w:t>
      </w:r>
    </w:p>
    <w:p w:rsidR="005329F3" w:rsidRPr="00F7654D" w:rsidRDefault="005329F3" w:rsidP="005329F3">
      <w:pPr>
        <w:pStyle w:val="a4"/>
        <w:spacing w:before="240"/>
        <w:ind w:left="1418"/>
        <w:jc w:val="both"/>
        <w:rPr>
          <w:rFonts w:ascii="Times New Roman" w:eastAsia="Calibri" w:hAnsi="Times New Roman" w:cs="Times New Roman"/>
          <w:sz w:val="26"/>
          <w:szCs w:val="26"/>
        </w:rPr>
      </w:pPr>
    </w:p>
    <w:tbl>
      <w:tblPr>
        <w:tblStyle w:val="2"/>
        <w:tblW w:w="10031" w:type="dxa"/>
        <w:tblLook w:val="04A0" w:firstRow="1" w:lastRow="0" w:firstColumn="1" w:lastColumn="0" w:noHBand="0" w:noVBand="1"/>
      </w:tblPr>
      <w:tblGrid>
        <w:gridCol w:w="1101"/>
        <w:gridCol w:w="3402"/>
        <w:gridCol w:w="3685"/>
        <w:gridCol w:w="1843"/>
      </w:tblGrid>
      <w:tr w:rsidR="00AE4F55" w:rsidRPr="00AE4F55" w:rsidTr="009E36C4">
        <w:tc>
          <w:tcPr>
            <w:tcW w:w="1101" w:type="dxa"/>
          </w:tcPr>
          <w:p w:rsidR="00AE4F55" w:rsidRPr="00AE4F55" w:rsidRDefault="00AE4F55" w:rsidP="00AE4F55">
            <w:pPr>
              <w:spacing w:before="240"/>
              <w:jc w:val="both"/>
              <w:rPr>
                <w:rFonts w:ascii="Times New Roman" w:hAnsi="Times New Roman" w:cs="Times New Roman"/>
                <w:b/>
                <w:sz w:val="20"/>
                <w:szCs w:val="20"/>
              </w:rPr>
            </w:pPr>
            <w:r w:rsidRPr="00AE4F55">
              <w:rPr>
                <w:rFonts w:ascii="Times New Roman" w:hAnsi="Times New Roman" w:cs="Times New Roman"/>
                <w:b/>
                <w:sz w:val="20"/>
                <w:szCs w:val="20"/>
              </w:rPr>
              <w:t xml:space="preserve">№ </w:t>
            </w:r>
            <w:proofErr w:type="gramStart"/>
            <w:r w:rsidRPr="00AE4F55">
              <w:rPr>
                <w:rFonts w:ascii="Times New Roman" w:hAnsi="Times New Roman" w:cs="Times New Roman"/>
                <w:b/>
                <w:sz w:val="20"/>
                <w:szCs w:val="20"/>
              </w:rPr>
              <w:t>п</w:t>
            </w:r>
            <w:proofErr w:type="gramEnd"/>
            <w:r w:rsidRPr="00AE4F55">
              <w:rPr>
                <w:rFonts w:ascii="Times New Roman" w:hAnsi="Times New Roman" w:cs="Times New Roman"/>
                <w:b/>
                <w:sz w:val="20"/>
                <w:szCs w:val="20"/>
              </w:rPr>
              <w:t>/п задания</w:t>
            </w:r>
          </w:p>
        </w:tc>
        <w:tc>
          <w:tcPr>
            <w:tcW w:w="3402" w:type="dxa"/>
          </w:tcPr>
          <w:p w:rsidR="00AE4F55" w:rsidRPr="00AE4F55" w:rsidRDefault="00AE4F55" w:rsidP="00AE4F55">
            <w:pPr>
              <w:spacing w:before="240"/>
              <w:jc w:val="both"/>
              <w:rPr>
                <w:rFonts w:ascii="Times New Roman" w:hAnsi="Times New Roman" w:cs="Times New Roman"/>
                <w:b/>
                <w:sz w:val="20"/>
                <w:szCs w:val="20"/>
              </w:rPr>
            </w:pPr>
            <w:r w:rsidRPr="00AE4F55">
              <w:rPr>
                <w:rFonts w:ascii="Times New Roman" w:hAnsi="Times New Roman" w:cs="Times New Roman"/>
                <w:b/>
                <w:sz w:val="20"/>
                <w:szCs w:val="20"/>
              </w:rPr>
              <w:t>Содержание пункта задания</w:t>
            </w:r>
          </w:p>
        </w:tc>
        <w:tc>
          <w:tcPr>
            <w:tcW w:w="3685" w:type="dxa"/>
          </w:tcPr>
          <w:p w:rsidR="00AE4F55" w:rsidRPr="00AE4F55" w:rsidRDefault="00AE4F55" w:rsidP="00AE4F55">
            <w:pPr>
              <w:spacing w:before="240"/>
              <w:jc w:val="both"/>
              <w:rPr>
                <w:rFonts w:ascii="Times New Roman" w:hAnsi="Times New Roman" w:cs="Times New Roman"/>
                <w:b/>
                <w:sz w:val="20"/>
                <w:szCs w:val="20"/>
              </w:rPr>
            </w:pPr>
            <w:r w:rsidRPr="00AE4F55">
              <w:rPr>
                <w:rFonts w:ascii="Times New Roman" w:hAnsi="Times New Roman" w:cs="Times New Roman"/>
                <w:b/>
                <w:sz w:val="20"/>
                <w:szCs w:val="20"/>
              </w:rPr>
              <w:t>Снятие баллов за ошибку или неправильный результат</w:t>
            </w:r>
          </w:p>
        </w:tc>
        <w:tc>
          <w:tcPr>
            <w:tcW w:w="1843" w:type="dxa"/>
          </w:tcPr>
          <w:p w:rsidR="00AE4F55" w:rsidRPr="00AE4F55" w:rsidRDefault="00AE4F55" w:rsidP="0066388C">
            <w:pPr>
              <w:spacing w:before="240"/>
              <w:jc w:val="both"/>
              <w:rPr>
                <w:rFonts w:ascii="Times New Roman" w:hAnsi="Times New Roman" w:cs="Times New Roman"/>
                <w:b/>
                <w:sz w:val="20"/>
                <w:szCs w:val="20"/>
              </w:rPr>
            </w:pPr>
            <w:r w:rsidRPr="00AE4F55">
              <w:rPr>
                <w:rFonts w:ascii="Times New Roman" w:hAnsi="Times New Roman" w:cs="Times New Roman"/>
                <w:b/>
                <w:sz w:val="20"/>
                <w:szCs w:val="20"/>
              </w:rPr>
              <w:t>Максимальное количество баллов 70</w:t>
            </w:r>
            <w:r w:rsidR="008A3432">
              <w:rPr>
                <w:rFonts w:ascii="Times New Roman" w:hAnsi="Times New Roman" w:cs="Times New Roman"/>
                <w:b/>
                <w:sz w:val="20"/>
                <w:szCs w:val="20"/>
              </w:rPr>
              <w:t xml:space="preserve"> </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Режущий инструмент выбран в соответствии с  последовательностью обработки поверхностей </w:t>
            </w:r>
          </w:p>
        </w:tc>
        <w:tc>
          <w:tcPr>
            <w:tcW w:w="3685" w:type="dxa"/>
          </w:tcPr>
          <w:p w:rsidR="00AE4F55" w:rsidRPr="00AE4F55" w:rsidRDefault="00AE4F55" w:rsidP="00AE4F55">
            <w:pPr>
              <w:jc w:val="both"/>
              <w:rPr>
                <w:rFonts w:ascii="Times New Roman" w:hAnsi="Times New Roman" w:cs="Times New Roman"/>
                <w:sz w:val="24"/>
                <w:szCs w:val="24"/>
              </w:rPr>
            </w:pPr>
            <w:r w:rsidRPr="00AE4F55">
              <w:rPr>
                <w:rFonts w:ascii="Times New Roman" w:hAnsi="Times New Roman" w:cs="Times New Roman"/>
                <w:sz w:val="24"/>
                <w:szCs w:val="24"/>
              </w:rPr>
              <w:t xml:space="preserve">Режущий инструмент не выбран или выбран не в соответствии с последовательностью обработки поверхностей. </w:t>
            </w:r>
          </w:p>
          <w:p w:rsidR="00AE4F55" w:rsidRPr="00AE4F55" w:rsidRDefault="00AE4F55" w:rsidP="00AE4F55">
            <w:pPr>
              <w:jc w:val="both"/>
              <w:rPr>
                <w:rFonts w:ascii="Times New Roman" w:hAnsi="Times New Roman" w:cs="Times New Roman"/>
                <w:sz w:val="24"/>
                <w:szCs w:val="24"/>
              </w:rPr>
            </w:pPr>
            <w:r w:rsidRPr="00AE4F55">
              <w:rPr>
                <w:rFonts w:ascii="Times New Roman" w:hAnsi="Times New Roman" w:cs="Times New Roman"/>
                <w:sz w:val="24"/>
                <w:szCs w:val="24"/>
              </w:rPr>
              <w:t xml:space="preserve">Снятие 1 балла за ошибку </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6</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Заготовка установлена в приспособление и закреплена в рабочее положение верно с первого предъявления</w:t>
            </w:r>
          </w:p>
        </w:tc>
        <w:tc>
          <w:tcPr>
            <w:tcW w:w="3685" w:type="dxa"/>
          </w:tcPr>
          <w:p w:rsidR="0066388C" w:rsidRDefault="0066388C"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Заготов</w:t>
            </w:r>
            <w:r>
              <w:rPr>
                <w:rFonts w:ascii="Times New Roman" w:hAnsi="Times New Roman" w:cs="Times New Roman"/>
                <w:sz w:val="24"/>
                <w:szCs w:val="24"/>
              </w:rPr>
              <w:t>ка установлена неверно. Снятие 4 балла</w:t>
            </w:r>
            <w:r w:rsidRPr="00AE4F55">
              <w:rPr>
                <w:rFonts w:ascii="Times New Roman" w:hAnsi="Times New Roman" w:cs="Times New Roman"/>
                <w:sz w:val="24"/>
                <w:szCs w:val="24"/>
              </w:rPr>
              <w:t>.</w:t>
            </w:r>
            <w:r>
              <w:rPr>
                <w:rFonts w:ascii="Times New Roman" w:hAnsi="Times New Roman" w:cs="Times New Roman"/>
                <w:sz w:val="24"/>
                <w:szCs w:val="24"/>
              </w:rPr>
              <w:t xml:space="preserve"> </w:t>
            </w:r>
          </w:p>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Заготовка </w:t>
            </w:r>
            <w:proofErr w:type="gramStart"/>
            <w:r w:rsidRPr="00AE4F55">
              <w:rPr>
                <w:rFonts w:ascii="Times New Roman" w:hAnsi="Times New Roman" w:cs="Times New Roman"/>
                <w:sz w:val="24"/>
                <w:szCs w:val="24"/>
              </w:rPr>
              <w:t>установлена</w:t>
            </w:r>
            <w:proofErr w:type="gramEnd"/>
            <w:r w:rsidRPr="00AE4F55">
              <w:rPr>
                <w:rFonts w:ascii="Times New Roman" w:hAnsi="Times New Roman" w:cs="Times New Roman"/>
                <w:sz w:val="24"/>
                <w:szCs w:val="24"/>
              </w:rPr>
              <w:t xml:space="preserve">  верно, но произведено </w:t>
            </w:r>
            <w:proofErr w:type="spellStart"/>
            <w:r w:rsidRPr="00AE4F55">
              <w:rPr>
                <w:rFonts w:ascii="Times New Roman" w:hAnsi="Times New Roman" w:cs="Times New Roman"/>
                <w:sz w:val="24"/>
                <w:szCs w:val="24"/>
              </w:rPr>
              <w:t>перезакрепление</w:t>
            </w:r>
            <w:proofErr w:type="spellEnd"/>
            <w:r w:rsidRPr="00AE4F55">
              <w:rPr>
                <w:rFonts w:ascii="Times New Roman" w:hAnsi="Times New Roman" w:cs="Times New Roman"/>
                <w:sz w:val="24"/>
                <w:szCs w:val="24"/>
              </w:rPr>
              <w:t xml:space="preserve">  заготовки; снятие за </w:t>
            </w:r>
            <w:proofErr w:type="spellStart"/>
            <w:r w:rsidRPr="00AE4F55">
              <w:rPr>
                <w:rFonts w:ascii="Times New Roman" w:hAnsi="Times New Roman" w:cs="Times New Roman"/>
                <w:sz w:val="24"/>
                <w:szCs w:val="24"/>
              </w:rPr>
              <w:t>пер</w:t>
            </w:r>
            <w:r w:rsidR="0066388C">
              <w:rPr>
                <w:rFonts w:ascii="Times New Roman" w:hAnsi="Times New Roman" w:cs="Times New Roman"/>
                <w:sz w:val="24"/>
                <w:szCs w:val="24"/>
              </w:rPr>
              <w:t>езакрепление</w:t>
            </w:r>
            <w:proofErr w:type="spellEnd"/>
            <w:r w:rsidR="0066388C">
              <w:rPr>
                <w:rFonts w:ascii="Times New Roman" w:hAnsi="Times New Roman" w:cs="Times New Roman"/>
                <w:sz w:val="24"/>
                <w:szCs w:val="24"/>
              </w:rPr>
              <w:t xml:space="preserve"> заготовки. Снятие 2</w:t>
            </w:r>
            <w:r w:rsidRPr="00AE4F55">
              <w:rPr>
                <w:rFonts w:ascii="Times New Roman" w:hAnsi="Times New Roman" w:cs="Times New Roman"/>
                <w:sz w:val="24"/>
                <w:szCs w:val="24"/>
              </w:rPr>
              <w:t xml:space="preserve"> балла.</w:t>
            </w:r>
          </w:p>
          <w:p w:rsidR="00AE4F55" w:rsidRPr="00AE4F55" w:rsidRDefault="00AE4F55" w:rsidP="00AE4F55">
            <w:pPr>
              <w:spacing w:before="240"/>
              <w:jc w:val="both"/>
              <w:rPr>
                <w:rFonts w:ascii="Times New Roman" w:hAnsi="Times New Roman" w:cs="Times New Roman"/>
                <w:sz w:val="24"/>
                <w:szCs w:val="24"/>
              </w:rPr>
            </w:pPr>
          </w:p>
        </w:tc>
        <w:tc>
          <w:tcPr>
            <w:tcW w:w="1843" w:type="dxa"/>
          </w:tcPr>
          <w:p w:rsidR="00AE4F55" w:rsidRPr="00AE4F55" w:rsidRDefault="0066388C" w:rsidP="00AE4F55">
            <w:pPr>
              <w:spacing w:before="240"/>
              <w:jc w:val="center"/>
              <w:rPr>
                <w:rFonts w:ascii="Times New Roman" w:hAnsi="Times New Roman" w:cs="Times New Roman"/>
                <w:sz w:val="24"/>
                <w:szCs w:val="24"/>
              </w:rPr>
            </w:pPr>
            <w:r>
              <w:rPr>
                <w:rFonts w:ascii="Times New Roman" w:hAnsi="Times New Roman" w:cs="Times New Roman"/>
                <w:sz w:val="24"/>
                <w:szCs w:val="24"/>
              </w:rPr>
              <w:t>4</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Привязка инструмента  </w:t>
            </w:r>
            <w:proofErr w:type="gramStart"/>
            <w:r w:rsidRPr="00AE4F55">
              <w:rPr>
                <w:rFonts w:ascii="Times New Roman" w:hAnsi="Times New Roman" w:cs="Times New Roman"/>
                <w:sz w:val="24"/>
                <w:szCs w:val="24"/>
              </w:rPr>
              <w:t>произведена</w:t>
            </w:r>
            <w:proofErr w:type="gramEnd"/>
            <w:r w:rsidRPr="00AE4F55">
              <w:rPr>
                <w:rFonts w:ascii="Times New Roman" w:hAnsi="Times New Roman" w:cs="Times New Roman"/>
                <w:sz w:val="24"/>
                <w:szCs w:val="24"/>
              </w:rPr>
              <w:t xml:space="preserve"> верно по оси </w:t>
            </w:r>
            <w:r w:rsidRPr="00AE4F55">
              <w:rPr>
                <w:rFonts w:ascii="Times New Roman" w:hAnsi="Times New Roman" w:cs="Times New Roman"/>
                <w:sz w:val="24"/>
                <w:szCs w:val="24"/>
                <w:lang w:val="en-US"/>
              </w:rPr>
              <w:t>Z</w:t>
            </w:r>
            <w:r w:rsidRPr="00AE4F55">
              <w:rPr>
                <w:rFonts w:ascii="Times New Roman" w:hAnsi="Times New Roman" w:cs="Times New Roman"/>
                <w:sz w:val="24"/>
                <w:szCs w:val="24"/>
              </w:rPr>
              <w:t xml:space="preserve"> (без использования спецприспособлений)</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Привязка инструмента произведена неверно (неправильный ввод коррекции). </w:t>
            </w:r>
            <w:proofErr w:type="gramStart"/>
            <w:r w:rsidRPr="00AE4F55">
              <w:rPr>
                <w:rFonts w:ascii="Times New Roman" w:hAnsi="Times New Roman" w:cs="Times New Roman"/>
                <w:sz w:val="24"/>
                <w:szCs w:val="24"/>
              </w:rPr>
              <w:t>Снятие 3 баллов за 1 неверную привязку)</w:t>
            </w:r>
            <w:proofErr w:type="gramEnd"/>
          </w:p>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Привязка </w:t>
            </w:r>
            <w:proofErr w:type="gramStart"/>
            <w:r w:rsidRPr="00AE4F55">
              <w:rPr>
                <w:rFonts w:ascii="Times New Roman" w:hAnsi="Times New Roman" w:cs="Times New Roman"/>
                <w:sz w:val="24"/>
                <w:szCs w:val="24"/>
              </w:rPr>
              <w:t>произведена</w:t>
            </w:r>
            <w:proofErr w:type="gramEnd"/>
            <w:r w:rsidRPr="00AE4F55">
              <w:rPr>
                <w:rFonts w:ascii="Times New Roman" w:hAnsi="Times New Roman" w:cs="Times New Roman"/>
                <w:sz w:val="24"/>
                <w:szCs w:val="24"/>
              </w:rPr>
              <w:t xml:space="preserve"> верно, но со второй попытки. Снятие 1,5 балла</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18</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Коррекция УП по заданным параметрам (2 параметра) </w:t>
            </w:r>
            <w:proofErr w:type="gramStart"/>
            <w:r w:rsidRPr="00AE4F55">
              <w:rPr>
                <w:rFonts w:ascii="Times New Roman" w:hAnsi="Times New Roman" w:cs="Times New Roman"/>
                <w:sz w:val="24"/>
                <w:szCs w:val="24"/>
              </w:rPr>
              <w:t>произведена</w:t>
            </w:r>
            <w:proofErr w:type="gramEnd"/>
            <w:r w:rsidRPr="00AE4F55">
              <w:rPr>
                <w:rFonts w:ascii="Times New Roman" w:hAnsi="Times New Roman" w:cs="Times New Roman"/>
                <w:sz w:val="24"/>
                <w:szCs w:val="24"/>
              </w:rPr>
              <w:t xml:space="preserve"> верно.</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Коррекция УП произведена неверно. Снятие 10 баллов за 1 ошибку. </w:t>
            </w:r>
          </w:p>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Коррекция УП </w:t>
            </w:r>
            <w:proofErr w:type="gramStart"/>
            <w:r w:rsidRPr="00AE4F55">
              <w:rPr>
                <w:rFonts w:ascii="Times New Roman" w:hAnsi="Times New Roman" w:cs="Times New Roman"/>
                <w:sz w:val="24"/>
                <w:szCs w:val="24"/>
              </w:rPr>
              <w:t>произведена</w:t>
            </w:r>
            <w:proofErr w:type="gramEnd"/>
            <w:r w:rsidRPr="00AE4F55">
              <w:rPr>
                <w:rFonts w:ascii="Times New Roman" w:hAnsi="Times New Roman" w:cs="Times New Roman"/>
                <w:sz w:val="24"/>
                <w:szCs w:val="24"/>
              </w:rPr>
              <w:t xml:space="preserve"> верно, но со второй попытки. </w:t>
            </w:r>
            <w:r w:rsidRPr="00AE4F55">
              <w:rPr>
                <w:rFonts w:ascii="Times New Roman" w:hAnsi="Times New Roman" w:cs="Times New Roman"/>
                <w:sz w:val="24"/>
                <w:szCs w:val="24"/>
              </w:rPr>
              <w:lastRenderedPageBreak/>
              <w:t xml:space="preserve">Снятие  5 баллов. </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lastRenderedPageBreak/>
              <w:t>20</w:t>
            </w:r>
          </w:p>
        </w:tc>
      </w:tr>
      <w:tr w:rsidR="00AE4F55" w:rsidRPr="00AE4F55" w:rsidTr="00AF035E">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66388C" w:rsidP="00AE4F55">
            <w:pPr>
              <w:spacing w:before="240"/>
              <w:jc w:val="both"/>
              <w:rPr>
                <w:rFonts w:ascii="Times New Roman" w:hAnsi="Times New Roman" w:cs="Times New Roman"/>
                <w:sz w:val="24"/>
                <w:szCs w:val="24"/>
              </w:rPr>
            </w:pPr>
            <w:r>
              <w:rPr>
                <w:rFonts w:ascii="Times New Roman" w:hAnsi="Times New Roman" w:cs="Times New Roman"/>
                <w:sz w:val="24"/>
                <w:szCs w:val="24"/>
              </w:rPr>
              <w:t xml:space="preserve">Заусенцы сняты. </w:t>
            </w:r>
            <w:r w:rsidR="00AE4F55" w:rsidRPr="00AE4F55">
              <w:rPr>
                <w:rFonts w:ascii="Times New Roman" w:hAnsi="Times New Roman" w:cs="Times New Roman"/>
                <w:sz w:val="24"/>
                <w:szCs w:val="24"/>
              </w:rPr>
              <w:t>Острые кромки притуплены</w:t>
            </w:r>
          </w:p>
        </w:tc>
        <w:tc>
          <w:tcPr>
            <w:tcW w:w="3685" w:type="dxa"/>
            <w:shd w:val="clear" w:color="auto" w:fill="auto"/>
          </w:tcPr>
          <w:p w:rsidR="0066388C" w:rsidRPr="00AF035E" w:rsidRDefault="0066388C" w:rsidP="0066388C">
            <w:pPr>
              <w:jc w:val="both"/>
              <w:rPr>
                <w:rFonts w:ascii="Times New Roman" w:hAnsi="Times New Roman" w:cs="Times New Roman"/>
                <w:sz w:val="24"/>
                <w:szCs w:val="24"/>
              </w:rPr>
            </w:pPr>
            <w:r w:rsidRPr="00AF035E">
              <w:rPr>
                <w:rFonts w:ascii="Times New Roman" w:hAnsi="Times New Roman" w:cs="Times New Roman"/>
                <w:sz w:val="24"/>
                <w:szCs w:val="24"/>
              </w:rPr>
              <w:t>Заусенцы не сняты, острые кромки не притуплены. Снятие  2 баллов.</w:t>
            </w:r>
          </w:p>
          <w:p w:rsidR="00AE4F55" w:rsidRPr="00AE4F55" w:rsidRDefault="0066388C" w:rsidP="0066388C">
            <w:pPr>
              <w:jc w:val="both"/>
              <w:rPr>
                <w:rFonts w:ascii="Times New Roman" w:hAnsi="Times New Roman" w:cs="Times New Roman"/>
                <w:sz w:val="24"/>
                <w:szCs w:val="24"/>
              </w:rPr>
            </w:pPr>
            <w:r w:rsidRPr="00AF035E">
              <w:rPr>
                <w:rFonts w:ascii="Times New Roman" w:hAnsi="Times New Roman" w:cs="Times New Roman"/>
                <w:sz w:val="24"/>
                <w:szCs w:val="24"/>
              </w:rPr>
              <w:t>Произведено частичное снятие заусенцев и притупление кромок. Снятие 1 балл.</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2</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Работы выполнялись с соблюдением техники безопасности </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Не соблюдена техника безопасности. Снятие 1 балл</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1</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Проведен контроль всех подвергаемых контролю размеров</w:t>
            </w:r>
            <w:r w:rsidRPr="00AE4F55">
              <w:rPr>
                <w:rFonts w:ascii="Times New Roman" w:hAnsi="Times New Roman" w:cs="Times New Roman"/>
                <w:sz w:val="24"/>
                <w:szCs w:val="24"/>
              </w:rPr>
              <w:tab/>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Проведен контроль не всех подвергаемых контролю параметров – 0,5 балл за 1 неконтролируемый параметр</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6</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Средства измерения выбраны с необходимой допустимой погрешностью,  требуемым диапазоном измерений, с учетом точности и конструктивных особенностей контролируемых поверхностей</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За неверно выбранное средство измерения -0,5 балла</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6</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 xml:space="preserve">Снятие показаний  контролируемых параметров мерительным инструментом  </w:t>
            </w:r>
            <w:proofErr w:type="gramStart"/>
            <w:r w:rsidRPr="00AE4F55">
              <w:rPr>
                <w:rFonts w:ascii="Times New Roman" w:hAnsi="Times New Roman" w:cs="Times New Roman"/>
                <w:sz w:val="24"/>
                <w:szCs w:val="24"/>
              </w:rPr>
              <w:t>произведено</w:t>
            </w:r>
            <w:proofErr w:type="gramEnd"/>
            <w:r w:rsidRPr="00AE4F55">
              <w:rPr>
                <w:rFonts w:ascii="Times New Roman" w:hAnsi="Times New Roman" w:cs="Times New Roman"/>
                <w:sz w:val="24"/>
                <w:szCs w:val="24"/>
              </w:rPr>
              <w:t xml:space="preserve"> верно</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Снятие показаний  отдельных контролируемых параметров  мерительным инструментом  произведено неверно – 0,5 балл за 1 показание</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6</w:t>
            </w:r>
          </w:p>
        </w:tc>
      </w:tr>
      <w:tr w:rsidR="00AE4F55" w:rsidRPr="00AE4F55" w:rsidTr="009E36C4">
        <w:tc>
          <w:tcPr>
            <w:tcW w:w="1101" w:type="dxa"/>
          </w:tcPr>
          <w:p w:rsidR="00AE4F55" w:rsidRPr="00AE4F55" w:rsidRDefault="00AE4F55" w:rsidP="00AE4F55">
            <w:pPr>
              <w:numPr>
                <w:ilvl w:val="0"/>
                <w:numId w:val="8"/>
              </w:numPr>
              <w:spacing w:before="240"/>
              <w:contextualSpacing/>
              <w:jc w:val="both"/>
              <w:rPr>
                <w:rFonts w:ascii="Times New Roman" w:hAnsi="Times New Roman" w:cs="Times New Roman"/>
                <w:sz w:val="24"/>
                <w:szCs w:val="24"/>
              </w:rPr>
            </w:pPr>
          </w:p>
        </w:tc>
        <w:tc>
          <w:tcPr>
            <w:tcW w:w="3402"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Обслуживание рабочего места после его эксплуатации</w:t>
            </w:r>
          </w:p>
        </w:tc>
        <w:tc>
          <w:tcPr>
            <w:tcW w:w="3685" w:type="dxa"/>
          </w:tcPr>
          <w:p w:rsidR="00AE4F55" w:rsidRPr="00AE4F55" w:rsidRDefault="00AE4F55" w:rsidP="00AE4F55">
            <w:pPr>
              <w:spacing w:before="240"/>
              <w:jc w:val="both"/>
              <w:rPr>
                <w:rFonts w:ascii="Times New Roman" w:hAnsi="Times New Roman" w:cs="Times New Roman"/>
                <w:sz w:val="24"/>
                <w:szCs w:val="24"/>
              </w:rPr>
            </w:pPr>
            <w:r w:rsidRPr="00AE4F55">
              <w:rPr>
                <w:rFonts w:ascii="Times New Roman" w:hAnsi="Times New Roman" w:cs="Times New Roman"/>
                <w:sz w:val="24"/>
                <w:szCs w:val="24"/>
              </w:rPr>
              <w:t>Обслуживание рабочего места не произведено – 1 балл</w:t>
            </w:r>
          </w:p>
        </w:tc>
        <w:tc>
          <w:tcPr>
            <w:tcW w:w="1843" w:type="dxa"/>
          </w:tcPr>
          <w:p w:rsidR="00AE4F55" w:rsidRPr="00AE4F55" w:rsidRDefault="00AE4F55" w:rsidP="00AE4F55">
            <w:pPr>
              <w:spacing w:before="240"/>
              <w:jc w:val="center"/>
              <w:rPr>
                <w:rFonts w:ascii="Times New Roman" w:hAnsi="Times New Roman" w:cs="Times New Roman"/>
                <w:sz w:val="24"/>
                <w:szCs w:val="24"/>
              </w:rPr>
            </w:pPr>
            <w:r w:rsidRPr="00AE4F55">
              <w:rPr>
                <w:rFonts w:ascii="Times New Roman" w:hAnsi="Times New Roman" w:cs="Times New Roman"/>
                <w:sz w:val="24"/>
                <w:szCs w:val="24"/>
              </w:rPr>
              <w:t>1</w:t>
            </w:r>
          </w:p>
        </w:tc>
      </w:tr>
    </w:tbl>
    <w:p w:rsidR="00AE4F55" w:rsidRPr="00AE4F55" w:rsidRDefault="00AE4F55" w:rsidP="00AE4F55">
      <w:pPr>
        <w:spacing w:before="240"/>
        <w:jc w:val="both"/>
        <w:rPr>
          <w:rFonts w:ascii="Times New Roman" w:eastAsia="Times New Roman" w:hAnsi="Times New Roman" w:cs="Times New Roman"/>
          <w:sz w:val="24"/>
          <w:szCs w:val="24"/>
          <w:lang w:eastAsia="ru-RU"/>
        </w:rPr>
      </w:pPr>
    </w:p>
    <w:p w:rsidR="00AE4F55" w:rsidRPr="00F7654D" w:rsidRDefault="00AE4F55" w:rsidP="00AE4F55">
      <w:pPr>
        <w:numPr>
          <w:ilvl w:val="1"/>
          <w:numId w:val="1"/>
        </w:numPr>
        <w:autoSpaceDE w:val="0"/>
        <w:autoSpaceDN w:val="0"/>
        <w:adjustRightInd w:val="0"/>
        <w:spacing w:before="240" w:after="0" w:line="360" w:lineRule="auto"/>
        <w:ind w:left="0" w:firstLine="425"/>
        <w:contextualSpacing/>
        <w:jc w:val="both"/>
        <w:rPr>
          <w:rFonts w:ascii="Times New Roman" w:eastAsia="Calibri"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Члены жюри проводят анализ результатов </w:t>
      </w:r>
      <w:proofErr w:type="gramStart"/>
      <w:r w:rsidRPr="00F7654D">
        <w:rPr>
          <w:rFonts w:ascii="Times New Roman" w:eastAsia="Times New Roman" w:hAnsi="Times New Roman" w:cs="Times New Roman"/>
          <w:sz w:val="26"/>
          <w:szCs w:val="26"/>
          <w:lang w:eastAsia="ru-RU"/>
        </w:rPr>
        <w:t>выполнения</w:t>
      </w:r>
      <w:proofErr w:type="gramEnd"/>
      <w:r w:rsidRPr="00F7654D">
        <w:rPr>
          <w:rFonts w:ascii="Times New Roman" w:eastAsia="Times New Roman" w:hAnsi="Times New Roman" w:cs="Times New Roman"/>
          <w:sz w:val="26"/>
          <w:szCs w:val="26"/>
          <w:lang w:eastAsia="ru-RU"/>
        </w:rPr>
        <w:t xml:space="preserve"> Участниками Конкурса заданий, сверяя результаты работы с эталоном выполнения задания, либо оценивая в соответствии с правилами работы с оборудованием, материалами, инструментами.  Члены жюри оценивают результаты выполнения задания отдельно по каждому заданию, используя критерии оценки, разработанные организаторами Конкурса. Определяют общую оценку  путем сложения баллов, полученных Участником Конкурса за выполнение заданий. </w:t>
      </w:r>
      <w:r w:rsidRPr="00F7654D">
        <w:rPr>
          <w:rFonts w:ascii="Times New Roman" w:eastAsia="Calibri" w:hAnsi="Times New Roman" w:cs="Times New Roman"/>
          <w:sz w:val="26"/>
          <w:szCs w:val="26"/>
          <w:lang w:eastAsia="ru-RU"/>
        </w:rPr>
        <w:t>При возникновении разногласий окончательное решение принимает Председатель жюри.</w:t>
      </w:r>
    </w:p>
    <w:p w:rsidR="00AE4F55" w:rsidRPr="00F7654D" w:rsidRDefault="00AE4F55" w:rsidP="00AE4F55">
      <w:pPr>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Членам жюри организатор Конкурса предоставляет:</w:t>
      </w:r>
    </w:p>
    <w:p w:rsidR="00AE4F55" w:rsidRPr="00F7654D" w:rsidRDefault="00AE4F55" w:rsidP="00AE4F55">
      <w:pPr>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 эталон ответов на вопросы тестового задания </w:t>
      </w:r>
      <w:r w:rsidRPr="00F7654D">
        <w:rPr>
          <w:rFonts w:ascii="Times New Roman" w:eastAsia="Times New Roman" w:hAnsi="Times New Roman" w:cs="Times New Roman"/>
          <w:i/>
          <w:sz w:val="26"/>
          <w:szCs w:val="26"/>
          <w:lang w:eastAsia="ru-RU"/>
        </w:rPr>
        <w:t>(Приложение 4)</w:t>
      </w:r>
      <w:r w:rsidRPr="00F7654D">
        <w:rPr>
          <w:rFonts w:ascii="Times New Roman" w:eastAsia="Times New Roman" w:hAnsi="Times New Roman" w:cs="Times New Roman"/>
          <w:sz w:val="26"/>
          <w:szCs w:val="26"/>
          <w:lang w:eastAsia="ru-RU"/>
        </w:rPr>
        <w:t>;</w:t>
      </w:r>
    </w:p>
    <w:p w:rsidR="00AE4F55" w:rsidRPr="00F7654D" w:rsidRDefault="00AE4F55" w:rsidP="00AE4F55">
      <w:pPr>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lastRenderedPageBreak/>
        <w:t>- чертеж детали «Штуцер»</w:t>
      </w:r>
      <w:r w:rsidR="008A3432" w:rsidRPr="00F7654D">
        <w:rPr>
          <w:rFonts w:ascii="Times New Roman" w:eastAsia="Times New Roman" w:hAnsi="Times New Roman" w:cs="Times New Roman"/>
          <w:i/>
          <w:sz w:val="26"/>
          <w:szCs w:val="26"/>
          <w:lang w:eastAsia="ru-RU"/>
        </w:rPr>
        <w:t xml:space="preserve"> (Приложение 2 Чертеж детали «Штуцер»)</w:t>
      </w:r>
      <w:r w:rsidRPr="00F7654D">
        <w:rPr>
          <w:rFonts w:ascii="Times New Roman" w:eastAsia="Times New Roman" w:hAnsi="Times New Roman" w:cs="Times New Roman"/>
          <w:sz w:val="26"/>
          <w:szCs w:val="26"/>
          <w:lang w:eastAsia="ru-RU"/>
        </w:rPr>
        <w:t>;</w:t>
      </w:r>
    </w:p>
    <w:p w:rsidR="00AE4F55" w:rsidRPr="00F7654D" w:rsidRDefault="00AE4F55" w:rsidP="00AE4F55">
      <w:pPr>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эталон ответов по заданию «Выбор режущего инструм</w:t>
      </w:r>
      <w:r w:rsidR="008A3432" w:rsidRPr="00F7654D">
        <w:rPr>
          <w:rFonts w:ascii="Times New Roman" w:eastAsia="Times New Roman" w:hAnsi="Times New Roman" w:cs="Times New Roman"/>
          <w:sz w:val="26"/>
          <w:szCs w:val="26"/>
          <w:lang w:eastAsia="ru-RU"/>
        </w:rPr>
        <w:t xml:space="preserve">ента» </w:t>
      </w:r>
      <w:r w:rsidR="008A3432" w:rsidRPr="00F7654D">
        <w:rPr>
          <w:rFonts w:ascii="Times New Roman" w:eastAsia="Times New Roman" w:hAnsi="Times New Roman" w:cs="Times New Roman"/>
          <w:i/>
          <w:sz w:val="26"/>
          <w:szCs w:val="26"/>
          <w:lang w:eastAsia="ru-RU"/>
        </w:rPr>
        <w:t>(Приложение 5)</w:t>
      </w:r>
      <w:r w:rsidRPr="00F7654D">
        <w:rPr>
          <w:rFonts w:ascii="Times New Roman" w:eastAsia="Times New Roman" w:hAnsi="Times New Roman" w:cs="Times New Roman"/>
          <w:sz w:val="26"/>
          <w:szCs w:val="26"/>
          <w:lang w:eastAsia="ru-RU"/>
        </w:rPr>
        <w:t>;</w:t>
      </w:r>
    </w:p>
    <w:p w:rsidR="00AE4F55" w:rsidRPr="00F7654D" w:rsidRDefault="00AE4F55" w:rsidP="00AE4F55">
      <w:pPr>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кар</w:t>
      </w:r>
      <w:r w:rsidR="0066388C">
        <w:rPr>
          <w:rFonts w:ascii="Times New Roman" w:eastAsia="Times New Roman" w:hAnsi="Times New Roman" w:cs="Times New Roman"/>
          <w:sz w:val="26"/>
          <w:szCs w:val="26"/>
          <w:lang w:eastAsia="ru-RU"/>
        </w:rPr>
        <w:t xml:space="preserve">ту операционного контроля </w:t>
      </w:r>
      <w:r w:rsidR="008A3432" w:rsidRPr="00F7654D">
        <w:rPr>
          <w:rFonts w:ascii="Times New Roman" w:eastAsia="Times New Roman" w:hAnsi="Times New Roman" w:cs="Times New Roman"/>
          <w:sz w:val="26"/>
          <w:szCs w:val="26"/>
          <w:lang w:eastAsia="ru-RU"/>
        </w:rPr>
        <w:t xml:space="preserve"> </w:t>
      </w:r>
      <w:r w:rsidR="008A3432" w:rsidRPr="00F7654D">
        <w:rPr>
          <w:rFonts w:ascii="Times New Roman" w:eastAsia="Times New Roman" w:hAnsi="Times New Roman" w:cs="Times New Roman"/>
          <w:i/>
          <w:sz w:val="26"/>
          <w:szCs w:val="26"/>
          <w:lang w:eastAsia="ru-RU"/>
        </w:rPr>
        <w:t>(Приложение 6)</w:t>
      </w:r>
      <w:r w:rsidRPr="00F7654D">
        <w:rPr>
          <w:rFonts w:ascii="Times New Roman" w:eastAsia="Times New Roman" w:hAnsi="Times New Roman" w:cs="Times New Roman"/>
          <w:sz w:val="26"/>
          <w:szCs w:val="26"/>
          <w:lang w:eastAsia="ru-RU"/>
        </w:rPr>
        <w:t>.</w:t>
      </w:r>
    </w:p>
    <w:p w:rsidR="00AE4F55" w:rsidRPr="00AE4F55" w:rsidRDefault="00AE4F55" w:rsidP="00AE4F55">
      <w:pPr>
        <w:keepNext/>
        <w:keepLines/>
        <w:numPr>
          <w:ilvl w:val="0"/>
          <w:numId w:val="1"/>
        </w:numPr>
        <w:autoSpaceDE w:val="0"/>
        <w:autoSpaceDN w:val="0"/>
        <w:adjustRightInd w:val="0"/>
        <w:spacing w:before="200" w:after="0" w:line="240" w:lineRule="auto"/>
        <w:contextualSpacing/>
        <w:jc w:val="both"/>
        <w:outlineLvl w:val="1"/>
        <w:rPr>
          <w:rFonts w:ascii="Cambria" w:eastAsia="Times New Roman" w:hAnsi="Cambria" w:cs="Times New Roman"/>
          <w:b/>
          <w:bCs/>
          <w:color w:val="4F81BD"/>
          <w:sz w:val="26"/>
          <w:szCs w:val="26"/>
          <w:lang w:eastAsia="ru-RU"/>
        </w:rPr>
      </w:pPr>
      <w:bookmarkStart w:id="4" w:name="_Toc428025037"/>
      <w:bookmarkStart w:id="5" w:name="_Toc428175040"/>
      <w:bookmarkStart w:id="6" w:name="_Toc428180880"/>
      <w:r w:rsidRPr="00AE4F55">
        <w:rPr>
          <w:rFonts w:ascii="Cambria" w:eastAsia="Times New Roman" w:hAnsi="Cambria" w:cs="Times New Roman"/>
          <w:b/>
          <w:bCs/>
          <w:color w:val="4F81BD"/>
          <w:sz w:val="26"/>
          <w:szCs w:val="26"/>
          <w:lang w:eastAsia="ru-RU"/>
        </w:rPr>
        <w:t>ФОРСМАЖОРНЫЕ ОБСТОЯТЕЛЬСТВА</w:t>
      </w:r>
      <w:bookmarkEnd w:id="4"/>
      <w:bookmarkEnd w:id="5"/>
      <w:bookmarkEnd w:id="6"/>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1"/>
          <w:numId w:val="5"/>
        </w:numPr>
        <w:tabs>
          <w:tab w:val="left" w:pos="600"/>
        </w:tabs>
        <w:autoSpaceDE w:val="0"/>
        <w:autoSpaceDN w:val="0"/>
        <w:adjustRightInd w:val="0"/>
        <w:spacing w:after="0" w:line="350" w:lineRule="exact"/>
        <w:jc w:val="both"/>
        <w:rPr>
          <w:rFonts w:ascii="Times New Roman" w:eastAsia="Times New Roman" w:hAnsi="Times New Roman" w:cs="Times New Roman"/>
          <w:vanish/>
          <w:color w:val="00B050"/>
          <w:sz w:val="24"/>
          <w:szCs w:val="24"/>
          <w:lang w:eastAsia="ru-RU"/>
        </w:rPr>
      </w:pPr>
    </w:p>
    <w:p w:rsidR="00AE4F55" w:rsidRPr="00AE4F55" w:rsidRDefault="00AE4F55" w:rsidP="00AE4F55">
      <w:pPr>
        <w:numPr>
          <w:ilvl w:val="0"/>
          <w:numId w:val="4"/>
        </w:numPr>
        <w:tabs>
          <w:tab w:val="left" w:pos="600"/>
        </w:tabs>
        <w:autoSpaceDE w:val="0"/>
        <w:autoSpaceDN w:val="0"/>
        <w:adjustRightInd w:val="0"/>
        <w:spacing w:after="0" w:line="350" w:lineRule="exact"/>
        <w:jc w:val="both"/>
        <w:rPr>
          <w:rFonts w:ascii="Times New Roman" w:eastAsia="Times New Roman" w:hAnsi="Times New Roman" w:cs="Times New Roman"/>
          <w:vanish/>
          <w:sz w:val="24"/>
          <w:szCs w:val="24"/>
          <w:lang w:eastAsia="ru-RU"/>
        </w:rPr>
      </w:pPr>
    </w:p>
    <w:p w:rsidR="007628FD" w:rsidRPr="008F7AFD" w:rsidRDefault="007628FD" w:rsidP="007628FD">
      <w:pPr>
        <w:numPr>
          <w:ilvl w:val="1"/>
          <w:numId w:val="1"/>
        </w:numPr>
        <w:tabs>
          <w:tab w:val="left" w:pos="600"/>
        </w:tabs>
        <w:autoSpaceDE w:val="0"/>
        <w:autoSpaceDN w:val="0"/>
        <w:adjustRightInd w:val="0"/>
        <w:spacing w:after="0" w:line="350" w:lineRule="exact"/>
        <w:ind w:left="0" w:firstLine="709"/>
        <w:contextualSpacing/>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В случае временного прекращения работы Участником по причине неработоспособности оборудования Участнику добавляется время на выполнение конкурсной работы, соответствующее времени устранения технических неполадок. Факт добавления конкурсного времени участнику фиксируется членами жюри в протоколе.</w:t>
      </w: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0"/>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1"/>
          <w:numId w:val="6"/>
        </w:numPr>
        <w:tabs>
          <w:tab w:val="left" w:pos="600"/>
          <w:tab w:val="left" w:pos="709"/>
        </w:tabs>
        <w:autoSpaceDE w:val="0"/>
        <w:autoSpaceDN w:val="0"/>
        <w:adjustRightInd w:val="0"/>
        <w:spacing w:after="0" w:line="350" w:lineRule="exact"/>
        <w:jc w:val="both"/>
        <w:rPr>
          <w:rFonts w:ascii="Times New Roman" w:eastAsia="Times New Roman" w:hAnsi="Times New Roman" w:cs="Times New Roman"/>
          <w:vanish/>
          <w:sz w:val="26"/>
          <w:szCs w:val="26"/>
          <w:lang w:eastAsia="ru-RU"/>
        </w:rPr>
      </w:pPr>
    </w:p>
    <w:p w:rsidR="007628FD" w:rsidRPr="008F7AFD" w:rsidRDefault="007628FD" w:rsidP="007628FD">
      <w:pPr>
        <w:numPr>
          <w:ilvl w:val="1"/>
          <w:numId w:val="1"/>
        </w:numPr>
        <w:tabs>
          <w:tab w:val="left" w:pos="600"/>
          <w:tab w:val="left" w:pos="709"/>
        </w:tabs>
        <w:autoSpaceDE w:val="0"/>
        <w:autoSpaceDN w:val="0"/>
        <w:adjustRightInd w:val="0"/>
        <w:spacing w:after="0" w:line="350" w:lineRule="exact"/>
        <w:ind w:left="0" w:firstLine="709"/>
        <w:contextualSpacing/>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В случае невозможности оперативного устранения технических неполадок, оборудование рабочего места заменяется Организаторами оборудованием аналогичной комплектации.</w:t>
      </w:r>
    </w:p>
    <w:p w:rsidR="007628FD" w:rsidRPr="008F7AFD" w:rsidRDefault="007628FD" w:rsidP="007628FD">
      <w:pPr>
        <w:numPr>
          <w:ilvl w:val="1"/>
          <w:numId w:val="1"/>
        </w:numPr>
        <w:tabs>
          <w:tab w:val="left" w:pos="0"/>
        </w:tabs>
        <w:autoSpaceDE w:val="0"/>
        <w:autoSpaceDN w:val="0"/>
        <w:adjustRightInd w:val="0"/>
        <w:spacing w:after="0" w:line="350" w:lineRule="exact"/>
        <w:ind w:left="0" w:firstLine="709"/>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В случае прекращения работы Участников по техническим причинам, независящим от Организаторов, более чем на 4 часа соревновательный день по данной компетенции переносится на любой день в пределах календаря Конкурса, о чем все Участники и члены жюри извещаются дополнительно. Факт прекращения работы и переноса срока проведения Конкурса по данной компетенции фиксируется в протоколе.</w:t>
      </w:r>
    </w:p>
    <w:p w:rsidR="007628FD" w:rsidRPr="008F7AFD" w:rsidRDefault="007628FD" w:rsidP="007628FD">
      <w:pPr>
        <w:numPr>
          <w:ilvl w:val="1"/>
          <w:numId w:val="1"/>
        </w:numPr>
        <w:tabs>
          <w:tab w:val="left" w:pos="600"/>
          <w:tab w:val="left" w:pos="709"/>
        </w:tabs>
        <w:autoSpaceDE w:val="0"/>
        <w:autoSpaceDN w:val="0"/>
        <w:adjustRightInd w:val="0"/>
        <w:spacing w:after="0" w:line="350" w:lineRule="exact"/>
        <w:ind w:left="0" w:firstLine="709"/>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В случае временного прекращения работы Участником по иным причинам время на выполнение конкурсной работы добавляется на время отсутствия Участника на площадке по решению Председателя жюри. Факт добавления конкурсного времени участнику фиксируется членами жюри в протоколе.</w:t>
      </w:r>
    </w:p>
    <w:p w:rsidR="007628FD" w:rsidRPr="008F7AFD" w:rsidRDefault="007628FD" w:rsidP="007628FD">
      <w:pPr>
        <w:numPr>
          <w:ilvl w:val="1"/>
          <w:numId w:val="1"/>
        </w:numPr>
        <w:tabs>
          <w:tab w:val="left" w:pos="600"/>
          <w:tab w:val="left" w:pos="709"/>
        </w:tabs>
        <w:autoSpaceDE w:val="0"/>
        <w:autoSpaceDN w:val="0"/>
        <w:adjustRightInd w:val="0"/>
        <w:spacing w:after="0" w:line="350" w:lineRule="exact"/>
        <w:ind w:left="0" w:firstLine="709"/>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Факт отсутствия Участника на площадке более 30 минут по причинам, не связанным с техническими неполадками оборудования, фиксируется в протоколе. Работа Участника оценивается по фактическому выполнению конкурсного задания.</w:t>
      </w:r>
    </w:p>
    <w:p w:rsidR="007628FD" w:rsidRPr="008F7AFD" w:rsidRDefault="007628FD" w:rsidP="007628FD">
      <w:pPr>
        <w:numPr>
          <w:ilvl w:val="1"/>
          <w:numId w:val="1"/>
        </w:numPr>
        <w:tabs>
          <w:tab w:val="left" w:pos="600"/>
          <w:tab w:val="left" w:pos="709"/>
        </w:tabs>
        <w:autoSpaceDE w:val="0"/>
        <w:autoSpaceDN w:val="0"/>
        <w:adjustRightInd w:val="0"/>
        <w:spacing w:after="0" w:line="350" w:lineRule="exact"/>
        <w:ind w:left="0" w:firstLine="709"/>
        <w:jc w:val="both"/>
        <w:rPr>
          <w:rFonts w:ascii="Times New Roman" w:eastAsia="Times New Roman" w:hAnsi="Times New Roman" w:cs="Times New Roman"/>
          <w:sz w:val="26"/>
          <w:szCs w:val="26"/>
          <w:lang w:eastAsia="ru-RU"/>
        </w:rPr>
      </w:pPr>
      <w:r w:rsidRPr="008F7AFD">
        <w:rPr>
          <w:rFonts w:ascii="Times New Roman" w:eastAsia="Times New Roman" w:hAnsi="Times New Roman" w:cs="Times New Roman"/>
          <w:sz w:val="26"/>
          <w:szCs w:val="26"/>
          <w:lang w:eastAsia="ru-RU"/>
        </w:rPr>
        <w:t>В случае неявки Участника на конкурсную площадку работа оценивается в «0» баллов.</w:t>
      </w:r>
    </w:p>
    <w:p w:rsidR="00AE4F55" w:rsidRPr="00AE4F55" w:rsidRDefault="00AE4F55" w:rsidP="00AE4F55">
      <w:pPr>
        <w:jc w:val="both"/>
        <w:rPr>
          <w:rFonts w:ascii="Times New Roman" w:eastAsia="Times New Roman" w:hAnsi="Times New Roman" w:cs="Times New Roman"/>
          <w:sz w:val="28"/>
          <w:szCs w:val="28"/>
          <w:lang w:eastAsia="ru-RU"/>
        </w:rPr>
      </w:pPr>
    </w:p>
    <w:p w:rsidR="00AE4F55" w:rsidRPr="00AE4F55" w:rsidRDefault="00AE4F55" w:rsidP="00AE4F55">
      <w:pPr>
        <w:keepNext/>
        <w:keepLines/>
        <w:numPr>
          <w:ilvl w:val="0"/>
          <w:numId w:val="1"/>
        </w:numPr>
        <w:autoSpaceDE w:val="0"/>
        <w:autoSpaceDN w:val="0"/>
        <w:adjustRightInd w:val="0"/>
        <w:spacing w:before="120" w:after="120" w:line="240" w:lineRule="auto"/>
        <w:ind w:left="357" w:hanging="357"/>
        <w:contextualSpacing/>
        <w:jc w:val="both"/>
        <w:outlineLvl w:val="1"/>
        <w:rPr>
          <w:rFonts w:ascii="Times New Roman" w:eastAsia="Times New Roman" w:hAnsi="Times New Roman" w:cs="Times New Roman"/>
          <w:sz w:val="28"/>
          <w:szCs w:val="28"/>
          <w:lang w:eastAsia="ru-RU"/>
        </w:rPr>
      </w:pPr>
      <w:r w:rsidRPr="00AE4F55">
        <w:rPr>
          <w:rFonts w:ascii="Cambria" w:eastAsia="Times New Roman" w:hAnsi="Cambria" w:cs="Times New Roman"/>
          <w:b/>
          <w:bCs/>
          <w:color w:val="4F81BD"/>
          <w:sz w:val="26"/>
          <w:szCs w:val="26"/>
          <w:lang w:eastAsia="ru-RU"/>
        </w:rPr>
        <w:t xml:space="preserve">МАТЕРИАЛЬНАЯ БАЗА ДЛЯ ПРОВЕДЕНИЯ КОНКУРСА </w:t>
      </w:r>
    </w:p>
    <w:p w:rsidR="00AE4F55" w:rsidRPr="00AE4F55" w:rsidRDefault="00AE4F55" w:rsidP="00AE4F55">
      <w:pPr>
        <w:keepNext/>
        <w:keepLines/>
        <w:autoSpaceDE w:val="0"/>
        <w:autoSpaceDN w:val="0"/>
        <w:adjustRightInd w:val="0"/>
        <w:spacing w:before="120" w:after="120" w:line="240" w:lineRule="auto"/>
        <w:ind w:left="357"/>
        <w:contextualSpacing/>
        <w:jc w:val="both"/>
        <w:outlineLvl w:val="1"/>
        <w:rPr>
          <w:rFonts w:ascii="Times New Roman" w:eastAsia="Times New Roman" w:hAnsi="Times New Roman" w:cs="Times New Roman"/>
          <w:sz w:val="28"/>
          <w:szCs w:val="28"/>
          <w:lang w:eastAsia="ru-RU"/>
        </w:rPr>
      </w:pPr>
    </w:p>
    <w:p w:rsidR="00AE4F55" w:rsidRPr="00F7654D" w:rsidRDefault="00AE4F55" w:rsidP="00F7654D">
      <w:pPr>
        <w:keepNext/>
        <w:keepLines/>
        <w:autoSpaceDE w:val="0"/>
        <w:autoSpaceDN w:val="0"/>
        <w:adjustRightInd w:val="0"/>
        <w:spacing w:after="0"/>
        <w:contextualSpacing/>
        <w:jc w:val="both"/>
        <w:outlineLvl w:val="1"/>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1) Токарный станок с ЧПУ LITZLT 350</w:t>
      </w:r>
      <w:r w:rsidR="00F26599">
        <w:rPr>
          <w:rFonts w:ascii="Times New Roman" w:eastAsia="Times New Roman" w:hAnsi="Times New Roman" w:cs="Times New Roman"/>
          <w:sz w:val="26"/>
          <w:szCs w:val="26"/>
          <w:lang w:eastAsia="ru-RU"/>
        </w:rPr>
        <w:t xml:space="preserve"> – 2шт</w:t>
      </w:r>
      <w:r w:rsidRPr="00F7654D">
        <w:rPr>
          <w:rFonts w:ascii="Times New Roman" w:eastAsia="Times New Roman" w:hAnsi="Times New Roman" w:cs="Times New Roman"/>
          <w:sz w:val="26"/>
          <w:szCs w:val="26"/>
          <w:lang w:eastAsia="ru-RU"/>
        </w:rPr>
        <w:t>.</w:t>
      </w:r>
    </w:p>
    <w:p w:rsidR="00AE4F55" w:rsidRPr="00F7654D" w:rsidRDefault="00AE4F55" w:rsidP="00F7654D">
      <w:pPr>
        <w:spacing w:after="0"/>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2) Приспособление: 3-х кулачковый патрон.</w:t>
      </w:r>
    </w:p>
    <w:p w:rsidR="00AE4F55" w:rsidRPr="00F7654D" w:rsidRDefault="00AE4F55" w:rsidP="00F7654D">
      <w:pPr>
        <w:spacing w:after="0"/>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3) Режущий инструмент: </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а. Резец проходной упорный черновой;</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proofErr w:type="gramStart"/>
      <w:r w:rsidRPr="00F7654D">
        <w:rPr>
          <w:rFonts w:ascii="Times New Roman" w:eastAsia="Times New Roman" w:hAnsi="Times New Roman" w:cs="Times New Roman"/>
          <w:sz w:val="26"/>
          <w:szCs w:val="26"/>
          <w:lang w:eastAsia="ru-RU"/>
        </w:rPr>
        <w:t>б</w:t>
      </w:r>
      <w:proofErr w:type="gramEnd"/>
      <w:r w:rsidRPr="00F7654D">
        <w:rPr>
          <w:rFonts w:ascii="Times New Roman" w:eastAsia="Times New Roman" w:hAnsi="Times New Roman" w:cs="Times New Roman"/>
          <w:sz w:val="26"/>
          <w:szCs w:val="26"/>
          <w:lang w:eastAsia="ru-RU"/>
        </w:rPr>
        <w:t>. Резец проходной упорный чистовой;</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в. Резец </w:t>
      </w:r>
      <w:proofErr w:type="spellStart"/>
      <w:r w:rsidRPr="00F7654D">
        <w:rPr>
          <w:rFonts w:ascii="Times New Roman" w:eastAsia="Times New Roman" w:hAnsi="Times New Roman" w:cs="Times New Roman"/>
          <w:sz w:val="26"/>
          <w:szCs w:val="26"/>
          <w:lang w:eastAsia="ru-RU"/>
        </w:rPr>
        <w:t>канавочный</w:t>
      </w:r>
      <w:proofErr w:type="spellEnd"/>
      <w:r w:rsidRPr="00F7654D">
        <w:rPr>
          <w:rFonts w:ascii="Times New Roman" w:eastAsia="Times New Roman" w:hAnsi="Times New Roman" w:cs="Times New Roman"/>
          <w:sz w:val="26"/>
          <w:szCs w:val="26"/>
          <w:lang w:eastAsia="ru-RU"/>
        </w:rPr>
        <w:t>;</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г. Резец </w:t>
      </w:r>
      <w:proofErr w:type="gramStart"/>
      <w:r w:rsidRPr="00F7654D">
        <w:rPr>
          <w:rFonts w:ascii="Times New Roman" w:eastAsia="Times New Roman" w:hAnsi="Times New Roman" w:cs="Times New Roman"/>
          <w:sz w:val="26"/>
          <w:szCs w:val="26"/>
          <w:lang w:eastAsia="ru-RU"/>
        </w:rPr>
        <w:t>расточной</w:t>
      </w:r>
      <w:proofErr w:type="gramEnd"/>
      <w:r w:rsidRPr="00F7654D">
        <w:rPr>
          <w:rFonts w:ascii="Times New Roman" w:eastAsia="Times New Roman" w:hAnsi="Times New Roman" w:cs="Times New Roman"/>
          <w:sz w:val="26"/>
          <w:szCs w:val="26"/>
          <w:lang w:eastAsia="ru-RU"/>
        </w:rPr>
        <w:t>;</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lastRenderedPageBreak/>
        <w:t>д. Резец резьбовой.</w:t>
      </w:r>
    </w:p>
    <w:p w:rsidR="00AE4F55" w:rsidRPr="00F7654D" w:rsidRDefault="00AE4F55" w:rsidP="00F7654D">
      <w:pPr>
        <w:spacing w:after="0"/>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4) Мерительный инструмент:</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а. Штангенциркуль;</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proofErr w:type="gramStart"/>
      <w:r w:rsidRPr="00F7654D">
        <w:rPr>
          <w:rFonts w:ascii="Times New Roman" w:eastAsia="Times New Roman" w:hAnsi="Times New Roman" w:cs="Times New Roman"/>
          <w:sz w:val="26"/>
          <w:szCs w:val="26"/>
          <w:lang w:eastAsia="ru-RU"/>
        </w:rPr>
        <w:t>б</w:t>
      </w:r>
      <w:proofErr w:type="gramEnd"/>
      <w:r w:rsidRPr="00F7654D">
        <w:rPr>
          <w:rFonts w:ascii="Times New Roman" w:eastAsia="Times New Roman" w:hAnsi="Times New Roman" w:cs="Times New Roman"/>
          <w:sz w:val="26"/>
          <w:szCs w:val="26"/>
          <w:lang w:eastAsia="ru-RU"/>
        </w:rPr>
        <w:t>. Резьбовые калибры-кольца;</w:t>
      </w:r>
    </w:p>
    <w:p w:rsidR="00AE4F55" w:rsidRPr="00F7654D" w:rsidRDefault="00AE4F55" w:rsidP="00F7654D">
      <w:pPr>
        <w:spacing w:after="0"/>
        <w:ind w:firstLine="708"/>
        <w:jc w:val="both"/>
        <w:rPr>
          <w:rFonts w:ascii="Times New Roman" w:eastAsia="Times New Roman" w:hAnsi="Times New Roman" w:cs="Times New Roman"/>
          <w:sz w:val="26"/>
          <w:szCs w:val="26"/>
          <w:lang w:eastAsia="ru-RU"/>
        </w:rPr>
      </w:pPr>
      <w:r w:rsidRPr="00F7654D">
        <w:rPr>
          <w:rFonts w:ascii="Times New Roman" w:eastAsia="Times New Roman" w:hAnsi="Times New Roman" w:cs="Times New Roman"/>
          <w:sz w:val="26"/>
          <w:szCs w:val="26"/>
          <w:lang w:eastAsia="ru-RU"/>
        </w:rPr>
        <w:t xml:space="preserve">в. Микрометр. </w:t>
      </w:r>
    </w:p>
    <w:p w:rsidR="00AE4F55" w:rsidRPr="00F7654D" w:rsidRDefault="00AE4F55" w:rsidP="00F7654D">
      <w:pPr>
        <w:spacing w:after="0"/>
        <w:ind w:firstLine="709"/>
        <w:jc w:val="both"/>
        <w:rPr>
          <w:rFonts w:ascii="Times New Roman" w:eastAsia="Calibri" w:hAnsi="Times New Roman" w:cs="Times New Roman"/>
          <w:sz w:val="26"/>
          <w:szCs w:val="26"/>
        </w:rPr>
      </w:pPr>
    </w:p>
    <w:sectPr w:rsidR="00AE4F55" w:rsidRPr="00F76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7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10F7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AF6C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5B5018"/>
    <w:multiLevelType w:val="hybridMultilevel"/>
    <w:tmpl w:val="03C2A0A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28C54331"/>
    <w:multiLevelType w:val="hybridMultilevel"/>
    <w:tmpl w:val="79EE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F09EC"/>
    <w:multiLevelType w:val="hybridMultilevel"/>
    <w:tmpl w:val="58B45642"/>
    <w:lvl w:ilvl="0" w:tplc="DB5A96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4EF296A"/>
    <w:multiLevelType w:val="hybridMultilevel"/>
    <w:tmpl w:val="B5FE3E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643D7"/>
    <w:multiLevelType w:val="multilevel"/>
    <w:tmpl w:val="929ACBD6"/>
    <w:lvl w:ilvl="0">
      <w:start w:val="1"/>
      <w:numFmt w:val="decimal"/>
      <w:lvlText w:val="%1."/>
      <w:lvlJc w:val="left"/>
      <w:pPr>
        <w:ind w:left="360" w:hanging="360"/>
      </w:pPr>
      <w:rPr>
        <w:rFonts w:ascii="Times New Roman" w:hAnsi="Times New Roman" w:cs="Times New Roman" w:hint="default"/>
        <w:b/>
        <w:color w:val="548DD4" w:themeColor="text2" w:themeTint="99"/>
        <w:sz w:val="26"/>
        <w:szCs w:val="26"/>
      </w:rPr>
    </w:lvl>
    <w:lvl w:ilvl="1">
      <w:start w:val="1"/>
      <w:numFmt w:val="decimal"/>
      <w:lvlText w:val="%1.%2."/>
      <w:lvlJc w:val="left"/>
      <w:pPr>
        <w:ind w:left="43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121FD2"/>
    <w:multiLevelType w:val="hybridMultilevel"/>
    <w:tmpl w:val="0A2A6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0"/>
  </w:num>
  <w:num w:numId="5">
    <w:abstractNumId w:val="2"/>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EB"/>
    <w:rsid w:val="000107A9"/>
    <w:rsid w:val="000C29DD"/>
    <w:rsid w:val="00172DEB"/>
    <w:rsid w:val="00384708"/>
    <w:rsid w:val="003C194F"/>
    <w:rsid w:val="004854D2"/>
    <w:rsid w:val="005329F3"/>
    <w:rsid w:val="0064521E"/>
    <w:rsid w:val="0066388C"/>
    <w:rsid w:val="007628FD"/>
    <w:rsid w:val="008A3432"/>
    <w:rsid w:val="008C3C67"/>
    <w:rsid w:val="008D1A2D"/>
    <w:rsid w:val="00A05587"/>
    <w:rsid w:val="00AE4F55"/>
    <w:rsid w:val="00AF035E"/>
    <w:rsid w:val="00C74022"/>
    <w:rsid w:val="00CA31D5"/>
    <w:rsid w:val="00CD60A8"/>
    <w:rsid w:val="00D60954"/>
    <w:rsid w:val="00D806CC"/>
    <w:rsid w:val="00DE2232"/>
    <w:rsid w:val="00F26599"/>
    <w:rsid w:val="00F7654D"/>
    <w:rsid w:val="00F7715A"/>
    <w:rsid w:val="00FE2A19"/>
    <w:rsid w:val="00FF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E2A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E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3"/>
    <w:uiPriority w:val="59"/>
    <w:rsid w:val="00FE2A1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AE4F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77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E2A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E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3"/>
    <w:uiPriority w:val="59"/>
    <w:rsid w:val="00FE2A1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AE4F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77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Ночевная Ирина Анатольевна</dc:creator>
  <cp:keywords/>
  <dc:description/>
  <cp:lastModifiedBy>Ночевная Ирина Анатольевна</cp:lastModifiedBy>
  <cp:revision>26</cp:revision>
  <dcterms:created xsi:type="dcterms:W3CDTF">2017-08-03T06:16:00Z</dcterms:created>
  <dcterms:modified xsi:type="dcterms:W3CDTF">2017-09-08T09:57:00Z</dcterms:modified>
</cp:coreProperties>
</file>