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4F" w:rsidRPr="00AD4BA9" w:rsidRDefault="0037764F" w:rsidP="005B2383">
      <w:pPr>
        <w:jc w:val="center"/>
        <w:rPr>
          <w:b/>
          <w:sz w:val="36"/>
          <w:szCs w:val="36"/>
        </w:rPr>
      </w:pPr>
      <w:r w:rsidRPr="00AD4BA9">
        <w:rPr>
          <w:b/>
          <w:sz w:val="36"/>
          <w:szCs w:val="36"/>
        </w:rPr>
        <w:t>131018 Разработка и эксплуатация нефтяных и газовых месторождений</w:t>
      </w:r>
    </w:p>
    <w:p w:rsidR="0037764F" w:rsidRDefault="0037764F" w:rsidP="005B2383">
      <w:pPr>
        <w:jc w:val="center"/>
        <w:rPr>
          <w:b/>
          <w:sz w:val="28"/>
          <w:szCs w:val="28"/>
        </w:rPr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0"/>
        <w:gridCol w:w="3890"/>
        <w:gridCol w:w="85"/>
        <w:gridCol w:w="10037"/>
      </w:tblGrid>
      <w:tr w:rsidR="0037764F" w:rsidTr="00697E13">
        <w:trPr>
          <w:trHeight w:val="904"/>
        </w:trPr>
        <w:tc>
          <w:tcPr>
            <w:tcW w:w="1520" w:type="dxa"/>
          </w:tcPr>
          <w:p w:rsidR="0037764F" w:rsidRPr="00091AD6" w:rsidRDefault="0037764F" w:rsidP="00697E13">
            <w:pPr>
              <w:jc w:val="center"/>
            </w:pPr>
            <w:r w:rsidRPr="00091AD6">
              <w:t xml:space="preserve">Индекс </w:t>
            </w:r>
          </w:p>
        </w:tc>
        <w:tc>
          <w:tcPr>
            <w:tcW w:w="3890" w:type="dxa"/>
          </w:tcPr>
          <w:p w:rsidR="0037764F" w:rsidRPr="00091AD6" w:rsidRDefault="0037764F" w:rsidP="00697E13">
            <w:pPr>
              <w:jc w:val="center"/>
            </w:pPr>
            <w:r w:rsidRPr="00091AD6"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0122" w:type="dxa"/>
            <w:gridSpan w:val="2"/>
          </w:tcPr>
          <w:p w:rsidR="0037764F" w:rsidRPr="00091AD6" w:rsidRDefault="0037764F" w:rsidP="00697E13">
            <w:pPr>
              <w:jc w:val="center"/>
            </w:pPr>
            <w:r w:rsidRPr="00091AD6">
              <w:t>Краткая аннотация программ</w:t>
            </w:r>
          </w:p>
        </w:tc>
      </w:tr>
      <w:tr w:rsidR="0037764F" w:rsidRPr="0010237D" w:rsidTr="00697E13">
        <w:trPr>
          <w:trHeight w:val="566"/>
        </w:trPr>
        <w:tc>
          <w:tcPr>
            <w:tcW w:w="1520" w:type="dxa"/>
          </w:tcPr>
          <w:p w:rsidR="0037764F" w:rsidRPr="0010237D" w:rsidRDefault="0037764F" w:rsidP="00697E13">
            <w:pPr>
              <w:jc w:val="center"/>
            </w:pPr>
            <w:r w:rsidRPr="0010237D">
              <w:t>ПП</w:t>
            </w:r>
          </w:p>
        </w:tc>
        <w:tc>
          <w:tcPr>
            <w:tcW w:w="14012" w:type="dxa"/>
            <w:gridSpan w:val="3"/>
          </w:tcPr>
          <w:p w:rsidR="0037764F" w:rsidRPr="00697E13" w:rsidRDefault="0037764F" w:rsidP="00697E13">
            <w:pPr>
              <w:jc w:val="center"/>
              <w:rPr>
                <w:b/>
              </w:rPr>
            </w:pPr>
            <w:r w:rsidRPr="0010237D">
              <w:t>ПРОФЕССИОНАЛЬНАЯ ПОДГОТОВКА</w:t>
            </w:r>
          </w:p>
        </w:tc>
      </w:tr>
      <w:tr w:rsidR="0037764F" w:rsidRPr="0010237D" w:rsidTr="00697E13">
        <w:trPr>
          <w:trHeight w:val="866"/>
        </w:trPr>
        <w:tc>
          <w:tcPr>
            <w:tcW w:w="1520" w:type="dxa"/>
          </w:tcPr>
          <w:p w:rsidR="0037764F" w:rsidRPr="0010237D" w:rsidRDefault="0037764F" w:rsidP="00697E13">
            <w:pPr>
              <w:jc w:val="center"/>
            </w:pPr>
            <w:r w:rsidRPr="0010237D">
              <w:t xml:space="preserve">ОГСЭ </w:t>
            </w:r>
          </w:p>
        </w:tc>
        <w:tc>
          <w:tcPr>
            <w:tcW w:w="14012" w:type="dxa"/>
            <w:gridSpan w:val="3"/>
          </w:tcPr>
          <w:p w:rsidR="0037764F" w:rsidRPr="00697E13" w:rsidRDefault="0037764F" w:rsidP="00697E13">
            <w:pPr>
              <w:jc w:val="center"/>
              <w:rPr>
                <w:b/>
              </w:rPr>
            </w:pPr>
            <w:r w:rsidRPr="00697E13">
              <w:rPr>
                <w:b/>
              </w:rPr>
              <w:t>Общий гуманитарный и социально-экономический цикл</w:t>
            </w:r>
          </w:p>
        </w:tc>
      </w:tr>
      <w:tr w:rsidR="0037764F" w:rsidRPr="0010237D" w:rsidTr="00697E13">
        <w:trPr>
          <w:trHeight w:val="284"/>
        </w:trPr>
        <w:tc>
          <w:tcPr>
            <w:tcW w:w="1520" w:type="dxa"/>
          </w:tcPr>
          <w:p w:rsidR="0037764F" w:rsidRPr="00697E13" w:rsidRDefault="0037764F" w:rsidP="00697E13">
            <w:pPr>
              <w:jc w:val="center"/>
              <w:rPr>
                <w:b/>
              </w:rPr>
            </w:pPr>
            <w:r w:rsidRPr="0010237D">
              <w:t>ОГСЭ.01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jc w:val="center"/>
              <w:rPr>
                <w:b/>
              </w:rPr>
            </w:pPr>
            <w:r w:rsidRPr="00697E13">
              <w:rPr>
                <w:b/>
              </w:rPr>
              <w:t>Основы философии</w:t>
            </w:r>
          </w:p>
        </w:tc>
        <w:tc>
          <w:tcPr>
            <w:tcW w:w="10122" w:type="dxa"/>
            <w:gridSpan w:val="2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7E13">
              <w:rPr>
                <w:lang w:eastAsia="en-US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 Общие философские проблемы бытия, познания, ценностей, свободы и смысла жизни как основе формирования культуры гражданина и будущего специалиста.</w:t>
            </w:r>
          </w:p>
        </w:tc>
      </w:tr>
      <w:tr w:rsidR="0037764F" w:rsidRPr="0010237D" w:rsidTr="00697E13">
        <w:trPr>
          <w:trHeight w:val="284"/>
        </w:trPr>
        <w:tc>
          <w:tcPr>
            <w:tcW w:w="1520" w:type="dxa"/>
          </w:tcPr>
          <w:p w:rsidR="0037764F" w:rsidRPr="00697E13" w:rsidRDefault="0037764F" w:rsidP="00697E13">
            <w:pPr>
              <w:jc w:val="center"/>
              <w:rPr>
                <w:b/>
              </w:rPr>
            </w:pPr>
            <w:r w:rsidRPr="00697E13">
              <w:rPr>
                <w:lang w:eastAsia="en-US"/>
              </w:rPr>
              <w:t>ОГСЭ.02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jc w:val="center"/>
              <w:rPr>
                <w:b/>
              </w:rPr>
            </w:pPr>
            <w:r w:rsidRPr="00697E13">
              <w:rPr>
                <w:b/>
                <w:lang w:eastAsia="en-US"/>
              </w:rPr>
              <w:t>История</w:t>
            </w:r>
          </w:p>
        </w:tc>
        <w:tc>
          <w:tcPr>
            <w:tcW w:w="10122" w:type="dxa"/>
            <w:gridSpan w:val="2"/>
          </w:tcPr>
          <w:p w:rsidR="0037764F" w:rsidRPr="0010237D" w:rsidRDefault="0037764F" w:rsidP="00697E13">
            <w:pPr>
              <w:tabs>
                <w:tab w:val="left" w:pos="266"/>
              </w:tabs>
            </w:pPr>
          </w:p>
          <w:p w:rsidR="0037764F" w:rsidRPr="0010237D" w:rsidRDefault="0037764F" w:rsidP="00697E13">
            <w:pPr>
              <w:tabs>
                <w:tab w:val="left" w:pos="266"/>
              </w:tabs>
              <w:jc w:val="both"/>
            </w:pPr>
            <w:r w:rsidRPr="0010237D">
              <w:t>Основные направления развития ключевых регионов мира на рубеже веков (XX и XXI вв.);</w:t>
            </w:r>
          </w:p>
          <w:p w:rsidR="0037764F" w:rsidRPr="0010237D" w:rsidRDefault="0037764F" w:rsidP="00697E13">
            <w:pPr>
              <w:tabs>
                <w:tab w:val="left" w:pos="266"/>
              </w:tabs>
              <w:jc w:val="both"/>
            </w:pPr>
            <w:r w:rsidRPr="0010237D">
              <w:t>сущность и причины локальных, региональных, межгосударственных конфликтов в конце XX – начале XXI в.;</w:t>
            </w:r>
            <w:r>
              <w:t xml:space="preserve"> </w:t>
            </w:r>
            <w:r w:rsidRPr="0010237D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</w:p>
          <w:p w:rsidR="0037764F" w:rsidRPr="00697E13" w:rsidRDefault="0037764F" w:rsidP="00697E13">
            <w:pPr>
              <w:tabs>
                <w:tab w:val="left" w:pos="266"/>
              </w:tabs>
              <w:jc w:val="both"/>
              <w:rPr>
                <w:b/>
              </w:rPr>
            </w:pPr>
            <w:r w:rsidRPr="0010237D">
              <w:t>Современная экономическая, политическая и культурная ситуация в России и мире.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37764F" w:rsidRPr="0010237D" w:rsidTr="00697E13">
        <w:trPr>
          <w:trHeight w:val="284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lang w:eastAsia="en-US"/>
              </w:rPr>
              <w:t>ОГСЭ.03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Иностранный язык</w:t>
            </w:r>
          </w:p>
        </w:tc>
        <w:tc>
          <w:tcPr>
            <w:tcW w:w="10122" w:type="dxa"/>
            <w:gridSpan w:val="2"/>
          </w:tcPr>
          <w:p w:rsidR="0037764F" w:rsidRPr="0010237D" w:rsidRDefault="0037764F" w:rsidP="003E3562"/>
          <w:p w:rsidR="0037764F" w:rsidRPr="0010237D" w:rsidRDefault="0037764F" w:rsidP="00697E13">
            <w:pPr>
              <w:jc w:val="both"/>
            </w:pPr>
            <w:r w:rsidRPr="0010237D">
              <w:t>Лексический (1200</w:t>
            </w:r>
            <w:r w:rsidRPr="00697E13">
              <w:rPr>
                <w:b/>
              </w:rPr>
              <w:t xml:space="preserve"> – </w:t>
            </w:r>
            <w:r w:rsidRPr="0010237D">
              <w:t>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37764F" w:rsidRPr="0010237D" w:rsidRDefault="0037764F" w:rsidP="00697E13">
            <w:pPr>
              <w:tabs>
                <w:tab w:val="left" w:pos="266"/>
              </w:tabs>
              <w:jc w:val="both"/>
            </w:pPr>
            <w:r w:rsidRPr="0010237D">
              <w:t>Общение (устно и письменно) на иностранном языке на профессиональные и повседневные темы. Перевод (со словарем) иностранных текстов профессиональной направленности. Совершенствование устной и письменной речи, пополнение словарного запаса.</w:t>
            </w:r>
          </w:p>
          <w:p w:rsidR="0037764F" w:rsidRPr="0010237D" w:rsidRDefault="0037764F" w:rsidP="00697E13">
            <w:pPr>
              <w:tabs>
                <w:tab w:val="left" w:pos="266"/>
              </w:tabs>
              <w:jc w:val="both"/>
            </w:pPr>
          </w:p>
          <w:p w:rsidR="0037764F" w:rsidRPr="00697E13" w:rsidRDefault="0037764F" w:rsidP="00697E13">
            <w:pPr>
              <w:jc w:val="both"/>
              <w:rPr>
                <w:b/>
              </w:rPr>
            </w:pPr>
            <w:r w:rsidRPr="00697E13">
              <w:rPr>
                <w:b/>
              </w:rPr>
              <w:t>Количество часов практических и лабораторных занятий - 177</w:t>
            </w:r>
          </w:p>
        </w:tc>
      </w:tr>
      <w:tr w:rsidR="0037764F" w:rsidRPr="0010237D" w:rsidTr="00697E13">
        <w:trPr>
          <w:trHeight w:val="284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0237D">
              <w:t>ОГСЭ.04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Основы права</w:t>
            </w:r>
          </w:p>
        </w:tc>
        <w:tc>
          <w:tcPr>
            <w:tcW w:w="10122" w:type="dxa"/>
            <w:gridSpan w:val="2"/>
          </w:tcPr>
          <w:p w:rsidR="0037764F" w:rsidRPr="0010237D" w:rsidRDefault="0037764F" w:rsidP="00697E13">
            <w:pPr>
              <w:pStyle w:val="BodyTextIndent"/>
              <w:ind w:firstLine="0"/>
            </w:pPr>
            <w:r w:rsidRPr="00697E13">
              <w:rPr>
                <w:sz w:val="24"/>
                <w:szCs w:val="24"/>
              </w:rPr>
              <w:t>Право: понятие, система, источники; Конституция Российской Федерации – ядро правовой системы; Всеобщая декларация прав человека; личность, право, правовое государство; юридическая ответственность и ее виды; основные отрасли права: государственное, административное, гражданское, трудовое, семейное, уголовное; судебная система Российской Федерации; правоохранительные органы</w:t>
            </w:r>
          </w:p>
        </w:tc>
      </w:tr>
      <w:tr w:rsidR="0037764F" w:rsidRPr="0010237D" w:rsidTr="00697E13">
        <w:trPr>
          <w:trHeight w:val="284"/>
        </w:trPr>
        <w:tc>
          <w:tcPr>
            <w:tcW w:w="1520" w:type="dxa"/>
          </w:tcPr>
          <w:p w:rsidR="0037764F" w:rsidRPr="0010237D" w:rsidRDefault="0037764F" w:rsidP="00697E13">
            <w:pPr>
              <w:jc w:val="center"/>
            </w:pPr>
            <w:r w:rsidRPr="0010237D">
              <w:t>ОГСЭ.05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jc w:val="center"/>
              <w:rPr>
                <w:b/>
              </w:rPr>
            </w:pPr>
            <w:r w:rsidRPr="00697E13">
              <w:rPr>
                <w:b/>
              </w:rPr>
              <w:t>Русский язык и культура речи</w:t>
            </w:r>
          </w:p>
        </w:tc>
        <w:tc>
          <w:tcPr>
            <w:tcW w:w="10122" w:type="dxa"/>
            <w:gridSpan w:val="2"/>
          </w:tcPr>
          <w:p w:rsidR="0037764F" w:rsidRPr="0010237D" w:rsidRDefault="0037764F" w:rsidP="00697E13">
            <w:pPr>
              <w:tabs>
                <w:tab w:val="left" w:pos="266"/>
              </w:tabs>
              <w:ind w:firstLine="284"/>
            </w:pPr>
          </w:p>
          <w:p w:rsidR="0037764F" w:rsidRPr="0010237D" w:rsidRDefault="0037764F" w:rsidP="00697E13">
            <w:pPr>
              <w:tabs>
                <w:tab w:val="left" w:pos="266"/>
              </w:tabs>
              <w:jc w:val="both"/>
            </w:pPr>
            <w:r w:rsidRPr="0010237D">
              <w:t>Виды, средства, формы и методы вербальной коммуникации; структуру языка как средства коммуникации; особенности функционирования языковых единиц в разных сферах общения.</w:t>
            </w:r>
          </w:p>
          <w:p w:rsidR="0037764F" w:rsidRPr="0010237D" w:rsidRDefault="0037764F" w:rsidP="00697E13">
            <w:pPr>
              <w:tabs>
                <w:tab w:val="left" w:pos="266"/>
              </w:tabs>
              <w:jc w:val="both"/>
            </w:pPr>
            <w:r w:rsidRPr="0010237D">
              <w:t>Знания в профессиональной деятельности, профессиональной коммуникации, межличностном общении; анализ научной литературы; примен</w:t>
            </w:r>
            <w:r>
              <w:t>ен</w:t>
            </w:r>
            <w:r w:rsidRPr="0010237D">
              <w:t>ие терминологии.</w:t>
            </w:r>
          </w:p>
          <w:p w:rsidR="0037764F" w:rsidRPr="00697E13" w:rsidRDefault="0037764F" w:rsidP="00697E13">
            <w:pPr>
              <w:tabs>
                <w:tab w:val="left" w:pos="266"/>
              </w:tabs>
              <w:jc w:val="both"/>
              <w:rPr>
                <w:b/>
              </w:rPr>
            </w:pPr>
          </w:p>
          <w:p w:rsidR="0037764F" w:rsidRPr="00697E13" w:rsidRDefault="0037764F" w:rsidP="00697E13">
            <w:pPr>
              <w:tabs>
                <w:tab w:val="left" w:pos="266"/>
              </w:tabs>
              <w:jc w:val="both"/>
              <w:rPr>
                <w:b/>
              </w:rPr>
            </w:pPr>
            <w:r w:rsidRPr="00697E13">
              <w:rPr>
                <w:b/>
              </w:rPr>
              <w:t>Количество часов практических и лабораторных занятий - 16</w:t>
            </w:r>
          </w:p>
        </w:tc>
      </w:tr>
      <w:tr w:rsidR="0037764F" w:rsidRPr="0010237D" w:rsidTr="00697E13">
        <w:trPr>
          <w:trHeight w:val="284"/>
        </w:trPr>
        <w:tc>
          <w:tcPr>
            <w:tcW w:w="1520" w:type="dxa"/>
          </w:tcPr>
          <w:p w:rsidR="0037764F" w:rsidRPr="00697E13" w:rsidRDefault="0037764F" w:rsidP="00697E13">
            <w:pPr>
              <w:jc w:val="center"/>
              <w:rPr>
                <w:b/>
              </w:rPr>
            </w:pPr>
            <w:r w:rsidRPr="0010237D">
              <w:t>ОГСЭ.07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jc w:val="center"/>
              <w:rPr>
                <w:b/>
              </w:rPr>
            </w:pPr>
            <w:r w:rsidRPr="00697E13">
              <w:rPr>
                <w:b/>
              </w:rPr>
              <w:t>Физическая культура</w:t>
            </w:r>
          </w:p>
        </w:tc>
        <w:tc>
          <w:tcPr>
            <w:tcW w:w="10122" w:type="dxa"/>
            <w:gridSpan w:val="2"/>
          </w:tcPr>
          <w:p w:rsidR="0037764F" w:rsidRPr="0010237D" w:rsidRDefault="0037764F" w:rsidP="00697E13">
            <w:pPr>
              <w:tabs>
                <w:tab w:val="left" w:pos="266"/>
              </w:tabs>
              <w:jc w:val="both"/>
            </w:pPr>
            <w:r w:rsidRPr="0010237D"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  <w:p w:rsidR="0037764F" w:rsidRPr="0010237D" w:rsidRDefault="0037764F" w:rsidP="00697E13">
            <w:pPr>
              <w:tabs>
                <w:tab w:val="left" w:pos="266"/>
              </w:tabs>
              <w:jc w:val="both"/>
            </w:pPr>
          </w:p>
          <w:p w:rsidR="0037764F" w:rsidRPr="00697E13" w:rsidRDefault="0037764F" w:rsidP="00697E13">
            <w:pPr>
              <w:tabs>
                <w:tab w:val="left" w:pos="266"/>
              </w:tabs>
              <w:jc w:val="both"/>
              <w:rPr>
                <w:b/>
              </w:rPr>
            </w:pPr>
            <w:r w:rsidRPr="00697E13">
              <w:rPr>
                <w:b/>
              </w:rPr>
              <w:t>Количество часов практических и лабораторных занятий - 177</w:t>
            </w:r>
          </w:p>
        </w:tc>
      </w:tr>
      <w:tr w:rsidR="0037764F" w:rsidRPr="0010237D" w:rsidTr="00697E13">
        <w:trPr>
          <w:trHeight w:val="421"/>
        </w:trPr>
        <w:tc>
          <w:tcPr>
            <w:tcW w:w="1520" w:type="dxa"/>
          </w:tcPr>
          <w:p w:rsidR="0037764F" w:rsidRPr="0010237D" w:rsidRDefault="0037764F" w:rsidP="00697E13">
            <w:pPr>
              <w:jc w:val="center"/>
            </w:pPr>
            <w:r w:rsidRPr="00697E13">
              <w:rPr>
                <w:lang w:eastAsia="en-US"/>
              </w:rPr>
              <w:t>ЕН</w:t>
            </w:r>
            <w:r w:rsidRPr="00697E13">
              <w:rPr>
                <w:b/>
                <w:bCs/>
                <w:lang w:eastAsia="en-US"/>
              </w:rPr>
              <w:t>.00</w:t>
            </w:r>
          </w:p>
        </w:tc>
        <w:tc>
          <w:tcPr>
            <w:tcW w:w="14012" w:type="dxa"/>
            <w:gridSpan w:val="3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Математический и общий естественнонаучный цикл</w:t>
            </w:r>
          </w:p>
        </w:tc>
      </w:tr>
      <w:tr w:rsidR="0037764F" w:rsidRPr="0010237D" w:rsidTr="00697E13">
        <w:trPr>
          <w:trHeight w:val="284"/>
        </w:trPr>
        <w:tc>
          <w:tcPr>
            <w:tcW w:w="1520" w:type="dxa"/>
          </w:tcPr>
          <w:p w:rsidR="0037764F" w:rsidRPr="0010237D" w:rsidRDefault="0037764F" w:rsidP="00697E13">
            <w:pPr>
              <w:jc w:val="center"/>
            </w:pPr>
            <w:r w:rsidRPr="00697E13">
              <w:rPr>
                <w:lang w:eastAsia="en-US"/>
              </w:rPr>
              <w:t xml:space="preserve">ЕН.01. 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jc w:val="center"/>
              <w:rPr>
                <w:b/>
              </w:rPr>
            </w:pPr>
            <w:r w:rsidRPr="00697E13">
              <w:rPr>
                <w:b/>
                <w:lang w:eastAsia="en-US"/>
              </w:rPr>
              <w:t>Математика</w:t>
            </w:r>
          </w:p>
        </w:tc>
        <w:tc>
          <w:tcPr>
            <w:tcW w:w="10122" w:type="dxa"/>
            <w:gridSpan w:val="2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lang w:eastAsia="en-US"/>
              </w:rPr>
              <w:t>Значение математики в профессиональной деятельности и при освоении основной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линейной алгебры, теории комплексных чисел, теории вероятностей и математической статистики; основы интегрального и дифференциального исчисления.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b/>
              </w:rPr>
              <w:t>Количество часов практических и лабораторных занятий -14</w:t>
            </w:r>
          </w:p>
        </w:tc>
      </w:tr>
      <w:tr w:rsidR="0037764F" w:rsidRPr="0010237D" w:rsidTr="00697E13">
        <w:trPr>
          <w:trHeight w:val="284"/>
        </w:trPr>
        <w:tc>
          <w:tcPr>
            <w:tcW w:w="1520" w:type="dxa"/>
          </w:tcPr>
          <w:p w:rsidR="0037764F" w:rsidRPr="0010237D" w:rsidRDefault="0037764F" w:rsidP="00697E13">
            <w:pPr>
              <w:jc w:val="center"/>
            </w:pPr>
            <w:r w:rsidRPr="0010237D">
              <w:t>ЕН.03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jc w:val="center"/>
              <w:rPr>
                <w:b/>
              </w:rPr>
            </w:pPr>
            <w:r w:rsidRPr="00697E13">
              <w:rPr>
                <w:b/>
              </w:rPr>
              <w:t>Экологические основы природопользования</w:t>
            </w:r>
          </w:p>
        </w:tc>
        <w:tc>
          <w:tcPr>
            <w:tcW w:w="10122" w:type="dxa"/>
            <w:gridSpan w:val="2"/>
          </w:tcPr>
          <w:p w:rsidR="0037764F" w:rsidRPr="0010237D" w:rsidRDefault="0037764F" w:rsidP="00697E13">
            <w:pPr>
              <w:jc w:val="both"/>
            </w:pPr>
            <w:r w:rsidRPr="0010237D">
              <w:t>Виды и классификацию природных ресурсов, условия устойчивого состояния экосистем; задачи охраны окружающей среды, природоресурсный потенциал и охраняемые природные территории Российской Федерации; основные источники и масштабы образования отходов производства;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правовые основы, правила и нормы природопользования и экологической безопасности; 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  <w:r>
              <w:t xml:space="preserve"> </w:t>
            </w:r>
            <w:r w:rsidRPr="0010237D">
              <w:t>принципы и правила международного сотрудничества в области природопользования и охраны окружающей среды</w:t>
            </w:r>
            <w:r>
              <w:t>.</w:t>
            </w:r>
          </w:p>
          <w:p w:rsidR="0037764F" w:rsidRPr="0010237D" w:rsidRDefault="0037764F" w:rsidP="00697E13">
            <w:pPr>
              <w:ind w:firstLine="284"/>
              <w:jc w:val="both"/>
            </w:pPr>
          </w:p>
          <w:p w:rsidR="0037764F" w:rsidRPr="00697E13" w:rsidRDefault="0037764F" w:rsidP="00697E13">
            <w:pPr>
              <w:tabs>
                <w:tab w:val="left" w:pos="266"/>
              </w:tabs>
              <w:jc w:val="both"/>
              <w:rPr>
                <w:b/>
              </w:rPr>
            </w:pPr>
            <w:r w:rsidRPr="00697E13">
              <w:rPr>
                <w:b/>
              </w:rPr>
              <w:t>Количество часов практических и лабораторных занятий - 18</w:t>
            </w:r>
          </w:p>
        </w:tc>
      </w:tr>
      <w:tr w:rsidR="0037764F" w:rsidRPr="0010237D" w:rsidTr="00697E13">
        <w:trPr>
          <w:trHeight w:val="284"/>
        </w:trPr>
        <w:tc>
          <w:tcPr>
            <w:tcW w:w="1520" w:type="dxa"/>
          </w:tcPr>
          <w:p w:rsidR="0037764F" w:rsidRPr="0010237D" w:rsidRDefault="0037764F" w:rsidP="00697E13">
            <w:pPr>
              <w:jc w:val="center"/>
            </w:pPr>
            <w:r w:rsidRPr="00697E13">
              <w:rPr>
                <w:lang w:eastAsia="en-US"/>
              </w:rPr>
              <w:t>П</w:t>
            </w:r>
            <w:r w:rsidRPr="00697E13">
              <w:rPr>
                <w:b/>
                <w:bCs/>
                <w:lang w:eastAsia="en-US"/>
              </w:rPr>
              <w:t xml:space="preserve">.00 </w:t>
            </w:r>
          </w:p>
        </w:tc>
        <w:tc>
          <w:tcPr>
            <w:tcW w:w="14012" w:type="dxa"/>
            <w:gridSpan w:val="3"/>
          </w:tcPr>
          <w:p w:rsidR="0037764F" w:rsidRPr="0010237D" w:rsidRDefault="0037764F" w:rsidP="00697E13">
            <w:pPr>
              <w:tabs>
                <w:tab w:val="left" w:pos="266"/>
              </w:tabs>
              <w:jc w:val="center"/>
            </w:pPr>
            <w:r w:rsidRPr="00697E13">
              <w:rPr>
                <w:b/>
                <w:lang w:eastAsia="en-US"/>
              </w:rPr>
              <w:t>Профессиональный цикл</w:t>
            </w:r>
          </w:p>
        </w:tc>
      </w:tr>
      <w:tr w:rsidR="0037764F" w:rsidRPr="0010237D" w:rsidTr="00697E13">
        <w:trPr>
          <w:trHeight w:val="284"/>
        </w:trPr>
        <w:tc>
          <w:tcPr>
            <w:tcW w:w="1520" w:type="dxa"/>
          </w:tcPr>
          <w:p w:rsidR="0037764F" w:rsidRPr="0010237D" w:rsidRDefault="0037764F" w:rsidP="00C520E0">
            <w:r w:rsidRPr="00697E13">
              <w:rPr>
                <w:lang w:eastAsia="en-US"/>
              </w:rPr>
              <w:t>ОП.01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jc w:val="center"/>
              <w:rPr>
                <w:b/>
              </w:rPr>
            </w:pPr>
            <w:r w:rsidRPr="00697E13">
              <w:rPr>
                <w:b/>
              </w:rPr>
              <w:t>Инженерная графика</w:t>
            </w:r>
          </w:p>
        </w:tc>
        <w:tc>
          <w:tcPr>
            <w:tcW w:w="10122" w:type="dxa"/>
            <w:gridSpan w:val="2"/>
          </w:tcPr>
          <w:p w:rsidR="0037764F" w:rsidRPr="0010237D" w:rsidRDefault="0037764F" w:rsidP="00697E13">
            <w:pPr>
              <w:autoSpaceDE w:val="0"/>
              <w:autoSpaceDN w:val="0"/>
              <w:adjustRightInd w:val="0"/>
              <w:jc w:val="both"/>
            </w:pPr>
            <w:r w:rsidRPr="0010237D">
              <w:t>Законы, методы и приемы проекционного черчения; классы точности и их обозначение на чертежах; правила оформления и чтения конструкторской и технологической документации; правила выполнения чертежей, технических рисунков, эскизов и схем, геометрические построения и правила вычерчивания технических деталей; способы графического представления технологического оборудования и выполнения технологических схем в ручной и машинной графике; технику и принципы нанесения размеров; типы и назначение спецификаций, правила их чтения и составления; требования государственных стандартов Единой системы конструкторской документации (ЕСКД) и Единой системы технологической документации (ЕСТД)</w:t>
            </w:r>
            <w:r>
              <w:t>.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97E13">
              <w:rPr>
                <w:b/>
              </w:rPr>
              <w:t>Количество часов практических и лабораторных занятий - 53</w:t>
            </w:r>
          </w:p>
        </w:tc>
      </w:tr>
      <w:tr w:rsidR="0037764F" w:rsidRPr="0010237D" w:rsidTr="00697E13">
        <w:trPr>
          <w:trHeight w:val="284"/>
        </w:trPr>
        <w:tc>
          <w:tcPr>
            <w:tcW w:w="1520" w:type="dxa"/>
          </w:tcPr>
          <w:p w:rsidR="0037764F" w:rsidRPr="0010237D" w:rsidRDefault="0037764F" w:rsidP="00697E13">
            <w:pPr>
              <w:autoSpaceDE w:val="0"/>
              <w:autoSpaceDN w:val="0"/>
              <w:adjustRightInd w:val="0"/>
            </w:pPr>
            <w:r w:rsidRPr="00697E13">
              <w:rPr>
                <w:lang w:eastAsia="en-US"/>
              </w:rPr>
              <w:t>ОП.02</w:t>
            </w:r>
          </w:p>
          <w:p w:rsidR="0037764F" w:rsidRPr="0010237D" w:rsidRDefault="0037764F" w:rsidP="00697E13">
            <w:pPr>
              <w:jc w:val="center"/>
            </w:pP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Электротехника и электроника</w:t>
            </w:r>
          </w:p>
        </w:tc>
        <w:tc>
          <w:tcPr>
            <w:tcW w:w="10122" w:type="dxa"/>
            <w:gridSpan w:val="2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lang w:eastAsia="en-US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электрических, магнитных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основы физических процессов в проводниках, полупроводниках и диэлектриках; параметры электрических схем и единицы их измерения; принципы выбора электрических и электронных устройств и приборов; принципы действия, устройство, основные характеристики электротехнических и электронных устройств и приборов.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b/>
              </w:rPr>
              <w:t>Количество часов практических и лабораторных занятий - 24</w:t>
            </w:r>
          </w:p>
        </w:tc>
      </w:tr>
      <w:tr w:rsidR="0037764F" w:rsidRPr="0010237D" w:rsidTr="00697E13">
        <w:trPr>
          <w:trHeight w:val="284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lang w:eastAsia="en-US"/>
              </w:rPr>
              <w:t xml:space="preserve">ОП.03 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Метрология, стандартизация и сертификация</w:t>
            </w:r>
          </w:p>
        </w:tc>
        <w:tc>
          <w:tcPr>
            <w:tcW w:w="10122" w:type="dxa"/>
            <w:gridSpan w:val="2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lang w:eastAsia="en-US"/>
              </w:rPr>
              <w:t xml:space="preserve">Задачи стандартизации, ее экономическую эффективность; </w:t>
            </w:r>
            <w:r w:rsidRPr="00697E13">
              <w:rPr>
                <w:b/>
              </w:rPr>
              <w:t>задачи стандартизации, ее экономическую эффективность;</w:t>
            </w:r>
            <w:r w:rsidRPr="00697E13">
              <w:rPr>
                <w:lang w:eastAsia="en-US"/>
              </w:rPr>
              <w:t xml:space="preserve"> </w:t>
            </w:r>
            <w:r w:rsidRPr="00697E13">
              <w:rPr>
                <w:b/>
              </w:rPr>
              <w:t>основные положения систем (комплексов) общетехнических и организационно-методических стандартов;</w:t>
            </w:r>
            <w:r w:rsidRPr="00697E13">
              <w:rPr>
                <w:lang w:eastAsia="en-US"/>
              </w:rPr>
              <w:t xml:space="preserve"> </w:t>
            </w:r>
            <w:r w:rsidRPr="00697E13">
              <w:rPr>
                <w:b/>
              </w:rPr>
              <w:t>основные понятия и определения метрологии, стандартизации, сертификации и документации систем качества;</w:t>
            </w:r>
            <w:r w:rsidRPr="00697E13">
              <w:rPr>
                <w:lang w:eastAsia="en-US"/>
              </w:rPr>
              <w:t xml:space="preserve"> </w:t>
            </w:r>
            <w:r w:rsidRPr="00697E13">
              <w:rPr>
                <w:b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7E13">
              <w:rPr>
                <w:b/>
              </w:rPr>
              <w:t>формы подтверждения качества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b/>
              </w:rPr>
              <w:t>Количество часов практических и лабораторных занятий - 12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lang w:eastAsia="en-US"/>
              </w:rPr>
              <w:t>ОП.04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Геология</w:t>
            </w:r>
          </w:p>
        </w:tc>
        <w:tc>
          <w:tcPr>
            <w:tcW w:w="10122" w:type="dxa"/>
            <w:gridSpan w:val="2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7E13">
              <w:rPr>
                <w:b/>
              </w:rPr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 классификацию и свойства тектонических движений; генетические типы, возраст и соотношение с формами рельефа четвертичных отложений; эндогенные и экзогенные геологические процессы; геологическую и техногенную деятельность человека; строение подземной гидросферы;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7E13">
              <w:rPr>
                <w:b/>
              </w:rPr>
              <w:t>структуру и текстуру горных пород; физико-химические свойства горных пород; основы геологии нефти и газа; физические свойства и геофизические поля; особенности гидрогеологических и инженерно-геологических условий месторождений полезных ископаемых; основные минералы и горные породы;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7E13">
              <w:rPr>
                <w:b/>
              </w:rPr>
              <w:t>Основные типы месторождений полезных ископаемых; основы гидрогеологии: круговорот воды в природе; происхождение подземных вод и их физические свойства; газовый и бактериальный состав подземных вод; воды зоны аэрации; грунтовые и артезианские воды; 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 основы инженерной геологии: горные породы как группы и их физико-механические свойства; основы поисков и разведки месторождений полезных ископаемых; основы фациального анализа; способы и средства изучения и съемки объектов горного производства; методы геоморфологических исследований и методы изучения стратиграфического расчленения; методы определения возраста геологических тел и восстановления геологических событий прошлого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b/>
              </w:rPr>
              <w:t>Количество часов практических и лабораторных занятий -8</w:t>
            </w:r>
          </w:p>
        </w:tc>
      </w:tr>
      <w:tr w:rsidR="0037764F" w:rsidRPr="0010237D" w:rsidTr="00697E13">
        <w:trPr>
          <w:trHeight w:val="3393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lang w:eastAsia="en-US"/>
              </w:rPr>
              <w:t>ОП.05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Техническая механика</w:t>
            </w:r>
          </w:p>
        </w:tc>
        <w:tc>
          <w:tcPr>
            <w:tcW w:w="10122" w:type="dxa"/>
            <w:gridSpan w:val="2"/>
          </w:tcPr>
          <w:p w:rsidR="0037764F" w:rsidRPr="0010237D" w:rsidRDefault="0037764F" w:rsidP="00697E13">
            <w:pPr>
              <w:autoSpaceDE w:val="0"/>
              <w:autoSpaceDN w:val="0"/>
              <w:adjustRightInd w:val="0"/>
              <w:jc w:val="both"/>
            </w:pPr>
            <w:r w:rsidRPr="0010237D">
              <w:t>Виды движений и преобразующие движения механизмы; виды износа и деформаций деталей и узлов; виды передач; их устройство, назначение, преимущества и недостатки, условные обозначения на схемах; кинематику механизмов, соединения деталей машин, механические передачи, виды и устройство передач; методику расчета конструкций на прочность, жесткость и устойчивость при различных видах деформации; методику расчета на сжатие, срез и смятие; назначение и классификацию подшипников; характер соединения основных сборочных единиц и деталей; основные типы смазочных устройств; типы, назначение, устройство редукторов; трение, его виды, роль трения в технике; 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b/>
              </w:rPr>
              <w:t>Количество часов практических и лабораторных занятий -</w:t>
            </w:r>
            <w:r w:rsidRPr="00697E13">
              <w:rPr>
                <w:lang w:eastAsia="en-US"/>
              </w:rPr>
              <w:t xml:space="preserve"> 30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lang w:eastAsia="en-US"/>
              </w:rPr>
              <w:t>ОП.06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0122" w:type="dxa"/>
            <w:gridSpan w:val="2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lang w:eastAsia="en-US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 методы и средства сбора, обработки, хранения, передачи и накопления информации; общий состав и структуру персональных электронно-вычислительных машин и вычислительных систем; основные методы и приемы обеспечения информационной безопасности; основные положения и принципы автоматизированной обработки и передачи информации; основные принципы, методы и свойства информационных и телекоммуникационных технологий в профессиональной деятельности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b/>
              </w:rPr>
              <w:t>Количество часов практических и лабораторных занятий -16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lang w:eastAsia="en-US"/>
              </w:rPr>
              <w:t>ОП.07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Основы экономики</w:t>
            </w:r>
          </w:p>
        </w:tc>
        <w:tc>
          <w:tcPr>
            <w:tcW w:w="10122" w:type="dxa"/>
            <w:gridSpan w:val="2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lang w:eastAsia="en-US"/>
              </w:rPr>
              <w:t>Действующие законодательные и нормативные акты, регулирующие производственно-хозяйственную деятельность; основные технико-экономические показатели деятельности организации; методики расчета основных технико-экономических показателей деятельности организации; методы управления основными и оборотными средствами и оценки эффективности их использования;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lang w:eastAsia="en-US"/>
              </w:rPr>
              <w:t>Механизмы ценообразования на продукцию (услуги), формы оплаты труда в современных условиях; основные принципы построения экономической системы организации; 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особенности менеджмента в области профессиональной деятельности; общую производственную и организационную структуру организации; современное состояние и перспективы развития отрасли, организацию хозяйствующих субъектов в рыночной экономике; состав материальных, трудовых и финансовых ресурсов организации, показатели их эффективного использования; способы экономии ресурсов, основные энерго- и материалосберегающие технологии; формы организации и оплаты труда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b/>
              </w:rPr>
              <w:t>Количество часов практических и лабораторных занятий -24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lang w:eastAsia="en-US"/>
              </w:rPr>
              <w:t>ОП.08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Правовое основы профессиональной деятельности</w:t>
            </w:r>
          </w:p>
        </w:tc>
        <w:tc>
          <w:tcPr>
            <w:tcW w:w="10122" w:type="dxa"/>
            <w:gridSpan w:val="2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lang w:eastAsia="en-US"/>
              </w:rPr>
              <w:t>Виды административных правонарушений и административной ответственности; классификацию, основные виды и правила составления нормативных документов; нормы защиты нарушенных прав и судебный порядок разрешения споров; организационно-правовые формы юридических лиц; 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 нормы дисциплинарной и материальной ответственности работника; понятие правового регулирования в сфере профессиональной деятельности; порядок заключения трудового договора и основания его прекращения; права и обязанности работников в сфере профессиональной деятельности; права и свободы человека и гражданина, механизмы их реализации; правовое положение субъектов предпринимательской деятельности; роль государственного регулирования в обеспечении занятости населения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b/>
              </w:rPr>
              <w:t>Количество часов практических и лабораторных занятий - 16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lang w:eastAsia="en-US"/>
              </w:rPr>
              <w:t>ОП.09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Охрана труда</w:t>
            </w:r>
          </w:p>
        </w:tc>
        <w:tc>
          <w:tcPr>
            <w:tcW w:w="10122" w:type="dxa"/>
            <w:gridSpan w:val="2"/>
          </w:tcPr>
          <w:p w:rsidR="0037764F" w:rsidRPr="00697E13" w:rsidRDefault="0037764F" w:rsidP="00697E13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13">
              <w:rPr>
                <w:rFonts w:ascii="Times New Roman" w:hAnsi="Times New Roman"/>
                <w:sz w:val="24"/>
                <w:szCs w:val="24"/>
              </w:rPr>
              <w:t>Законодательство в области охраны труда; нормативные документы по охране труда и здоровья, основы профгигиены, профсанитарии и пожаробезопасности; правила и нормы охраны труда, личной и производственной санитарии и противопожарной защиты;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 возможные опасные и вредные факторы и средства защиты; действие токсичных веществ на организм человека; категорирование производств по взрыво - и пожароопасности; меры предупреждения пожаров и взрывов; общие требования безопасности на территории организации и в производственных помещениях; основные причины возникновения пожаров и взрывов; особенности обеспечения безопасных условий труда на производстве; порядок хранения и использования средств коллективной и индивидуальной защиты; предельно допустимые концентрации (ПДК) и индивидуальные средства защиты; права и обязанности работников в области охраны труда; виды и правила проведения инструктажей по охране труда; правила безопасной эксплуатации установок и аппаратов; возможные последствия несоблюдения технологических процессов и производственных инструкций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 принципы прогнозирования развития событий и оценки последствий при техногенных чрезвычайных ситуациях и стихийных явлениях; средства и методы повышения безопасности технических средств и технологических процессов.</w:t>
            </w:r>
          </w:p>
          <w:p w:rsidR="0037764F" w:rsidRPr="00697E13" w:rsidRDefault="0037764F" w:rsidP="00697E13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64F" w:rsidRPr="00697E13" w:rsidRDefault="0037764F" w:rsidP="00697E13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13">
              <w:rPr>
                <w:rFonts w:ascii="Times New Roman" w:hAnsi="Times New Roman"/>
                <w:b/>
                <w:sz w:val="24"/>
                <w:szCs w:val="24"/>
              </w:rPr>
              <w:t>Количество  часов практических и лабораторных занятий - 12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lang w:eastAsia="en-US"/>
              </w:rPr>
              <w:t>ОП.10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Гидравлика и термодинамика</w:t>
            </w:r>
          </w:p>
        </w:tc>
        <w:tc>
          <w:tcPr>
            <w:tcW w:w="10122" w:type="dxa"/>
            <w:gridSpan w:val="2"/>
          </w:tcPr>
          <w:p w:rsidR="0037764F" w:rsidRPr="0010237D" w:rsidRDefault="0037764F" w:rsidP="00697E13">
            <w:pPr>
              <w:autoSpaceDE w:val="0"/>
              <w:autoSpaceDN w:val="0"/>
              <w:adjustRightInd w:val="0"/>
              <w:jc w:val="both"/>
            </w:pPr>
            <w:r w:rsidRPr="0010237D">
              <w:t>Основные физические свойства жидкостей; основные законы и уравнения статики и динамики жидкостей, их практическое применение; гидравлические сопротивления, методика их расчета; движение жидкости в трубопроводах; истечение жидкости из отверстий и насадков; движение жидкости в пористой среде; неньютоновские жидкости; сведения о дисперсных системах, роль гидравлики в нефтегазовом деле</w:t>
            </w:r>
          </w:p>
          <w:p w:rsidR="0037764F" w:rsidRPr="0010237D" w:rsidRDefault="0037764F" w:rsidP="00697E13">
            <w:pPr>
              <w:autoSpaceDE w:val="0"/>
              <w:autoSpaceDN w:val="0"/>
              <w:adjustRightInd w:val="0"/>
              <w:jc w:val="both"/>
            </w:pPr>
            <w:r w:rsidRPr="0010237D">
              <w:t>Основные понятия и определения; первый и второй законы термодинамики; термодинамические процессы; термодинамика потока; истечение жидкостей, паров и газов; расчеты термодинамических процессов; термодинамические процессы компрессорных машин; циклы поршневых двигателей внутреннего сгорания и паросиловых установок; теория теплообмена: теплопроводность, конвекционный теплообмен, теплообмен излучением, теплопередача; теплообменные аппараты, основы их расчета; топливо; основы теории горения; котельные агрегаты и вспомогательное оборудование; поршневые двигатели внутреннего сгорания; газотурбинные и теплосиловые установки; термодинамические процессы в нефтегазовой промышленности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b/>
              </w:rPr>
              <w:t>Количество  часов практических и лабораторных занятий - 14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lang w:eastAsia="en-US"/>
              </w:rPr>
              <w:t>ОП.11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Экономика отрасли</w:t>
            </w:r>
          </w:p>
        </w:tc>
        <w:tc>
          <w:tcPr>
            <w:tcW w:w="10122" w:type="dxa"/>
            <w:gridSpan w:val="2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lang w:eastAsia="en-US"/>
              </w:rPr>
              <w:t xml:space="preserve">Отрасль и рыночная экономика; особенности и перспективы развития отрасли; материально-технические, трудовые и финансовые ресурсы отрасли; отраслевой рынок труда; управление отраслью, экономические показатели развития отрасли; 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lang w:eastAsia="en-US"/>
              </w:rPr>
              <w:t>организация (предприятие) как хозяйствующий субъект; формы организаций (предприятий), их производственная и организационная структура; типы производств, их характеристика; основные производственные и технологические процессы; инфраструктура организации; капитал и имущество организации; основные и оборотные средства; трудовые ресурсы; организация, нормирование и оплата труда; маркетинговая деятельность организации; производственная программа и производственная мощность; издержки производства и себестоимость продукции, услуг; ценообразование; оценка эффективности деятельности организации; качество и конкурентоспособность продукции; инновационная и инвестиционная политика; внешнеэкономическая деятельность организации; бизнес-план; методика расчета основных технико-экономических показателей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b/>
              </w:rPr>
              <w:t>Количество часов практических и лабораторных занятий -16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lang w:eastAsia="en-US"/>
              </w:rPr>
              <w:t>ОП.12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Менеджмент</w:t>
            </w:r>
          </w:p>
        </w:tc>
        <w:tc>
          <w:tcPr>
            <w:tcW w:w="10122" w:type="dxa"/>
            <w:gridSpan w:val="2"/>
          </w:tcPr>
          <w:p w:rsidR="0037764F" w:rsidRPr="0010237D" w:rsidRDefault="0037764F" w:rsidP="00697E13">
            <w:pPr>
              <w:autoSpaceDE w:val="0"/>
              <w:autoSpaceDN w:val="0"/>
              <w:adjustRightInd w:val="0"/>
              <w:jc w:val="both"/>
            </w:pPr>
            <w:r w:rsidRPr="0010237D">
              <w:t>Цели и задачи управления организациями различных организационно-правовых форм; функции менеджмента; внутренняя и внешняя среда организации; основы теории принятия управленческих решений; стратегический менеджмент; система мотивации труда; управление рисками; управление конфликтами; психология менеджмента; этика делового общения; информационные технологии в сфере управления производством; особенности менеджмента в области профессиональной деятельности</w:t>
            </w:r>
          </w:p>
          <w:p w:rsidR="0037764F" w:rsidRPr="0010237D" w:rsidRDefault="0037764F" w:rsidP="00697E13">
            <w:pPr>
              <w:autoSpaceDE w:val="0"/>
              <w:autoSpaceDN w:val="0"/>
              <w:adjustRightInd w:val="0"/>
              <w:jc w:val="both"/>
            </w:pP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b/>
              </w:rPr>
              <w:t>Количество часов практических и лабораторных занятий - 10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lang w:eastAsia="en-US"/>
              </w:rPr>
              <w:t>ОП.13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Материаловедение</w:t>
            </w:r>
          </w:p>
        </w:tc>
        <w:tc>
          <w:tcPr>
            <w:tcW w:w="10122" w:type="dxa"/>
            <w:gridSpan w:val="2"/>
          </w:tcPr>
          <w:p w:rsidR="0037764F" w:rsidRPr="0010237D" w:rsidRDefault="0037764F" w:rsidP="00697E13">
            <w:pPr>
              <w:jc w:val="both"/>
            </w:pPr>
            <w:r w:rsidRPr="0010237D">
              <w:t>Физико-химические основы материаловедения; строение и свойства материалов; методы измерения параметров и свойств материалов; основные понятия о сплавах; термическая и химико-термическая обработка стали; конструкционные материалы; материалы с особыми физическими свойствами; инструментальные материалы; способы обработки материалов, области применения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7E13">
              <w:rPr>
                <w:b/>
              </w:rPr>
              <w:t>Количество часов практических и лабораторных занятий -14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lang w:eastAsia="en-US"/>
              </w:rPr>
              <w:t>ОП.14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Безопасность жизнедеятельности</w:t>
            </w:r>
          </w:p>
        </w:tc>
        <w:tc>
          <w:tcPr>
            <w:tcW w:w="10122" w:type="dxa"/>
            <w:gridSpan w:val="2"/>
          </w:tcPr>
          <w:p w:rsidR="0037764F" w:rsidRDefault="0037764F" w:rsidP="00697E13">
            <w:pPr>
              <w:jc w:val="both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      </w:r>
          </w:p>
          <w:p w:rsidR="0037764F" w:rsidRDefault="0037764F" w:rsidP="00697E13">
            <w:pPr>
              <w:jc w:val="both"/>
            </w:pPr>
          </w:p>
          <w:p w:rsidR="0037764F" w:rsidRPr="0010237D" w:rsidRDefault="0037764F" w:rsidP="00697E13">
            <w:pPr>
              <w:jc w:val="both"/>
            </w:pPr>
            <w:r w:rsidRPr="00697E13">
              <w:rPr>
                <w:b/>
              </w:rPr>
              <w:t>Количество часов практических и лабораторных занятий - 22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10237D" w:rsidRDefault="0037764F" w:rsidP="00697E13">
            <w:pPr>
              <w:jc w:val="center"/>
            </w:pPr>
            <w:r w:rsidRPr="00697E13">
              <w:rPr>
                <w:b/>
              </w:rPr>
              <w:t>ПМ</w:t>
            </w:r>
          </w:p>
        </w:tc>
        <w:tc>
          <w:tcPr>
            <w:tcW w:w="14012" w:type="dxa"/>
            <w:gridSpan w:val="3"/>
          </w:tcPr>
          <w:p w:rsidR="0037764F" w:rsidRPr="0010237D" w:rsidRDefault="0037764F" w:rsidP="00697E13">
            <w:pPr>
              <w:ind w:firstLine="284"/>
              <w:jc w:val="center"/>
            </w:pPr>
            <w:r w:rsidRPr="00697E13">
              <w:rPr>
                <w:b/>
              </w:rPr>
              <w:t>Профессиональные модули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jc w:val="center"/>
              <w:rPr>
                <w:b/>
              </w:rPr>
            </w:pPr>
            <w:r w:rsidRPr="00697E13">
              <w:rPr>
                <w:b/>
              </w:rPr>
              <w:t>ПМ.01</w:t>
            </w:r>
          </w:p>
        </w:tc>
        <w:tc>
          <w:tcPr>
            <w:tcW w:w="14012" w:type="dxa"/>
            <w:gridSpan w:val="3"/>
          </w:tcPr>
          <w:p w:rsidR="0037764F" w:rsidRPr="00697E13" w:rsidRDefault="0037764F" w:rsidP="00697E13">
            <w:pPr>
              <w:ind w:firstLine="284"/>
              <w:jc w:val="center"/>
              <w:rPr>
                <w:b/>
              </w:rPr>
            </w:pPr>
            <w:r w:rsidRPr="00697E13">
              <w:rPr>
                <w:b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b/>
              </w:rPr>
              <w:t>ПМ.01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 xml:space="preserve">МДК.01.01 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 xml:space="preserve">Избранный вид спорта с методикой тренировки и руководства соревновательной деятельностью спортсменов МДК.01.02 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Обязательная и тренерская деятельность по стрелковым видам спорта (пулевая стрельба), обеспечение безопасного обращение.</w:t>
            </w:r>
          </w:p>
        </w:tc>
        <w:tc>
          <w:tcPr>
            <w:tcW w:w="10122" w:type="dxa"/>
            <w:gridSpan w:val="2"/>
          </w:tcPr>
          <w:p w:rsidR="0037764F" w:rsidRDefault="0037764F" w:rsidP="00697E13">
            <w:pPr>
              <w:jc w:val="both"/>
            </w:pPr>
            <w:r w:rsidRPr="006150E3">
              <w:t>Строение и свойства материалов, их маркировку, методы исследования; классификацию материалов, металлов и сплавов; основы технологических методов обработки материалов; геофизические методы контроля технического состояния скважины; требования рациональной разработки нефтяных и газовых месторождений; технологию сбора и подготовки скважинной продукции; нормы отбора нефти и газа из скважин и пластов; методы воздействия на пласт и призабойную зону; способы добычи нефти;</w:t>
            </w:r>
            <w:r>
              <w:t xml:space="preserve"> </w:t>
            </w:r>
            <w:r w:rsidRPr="006150E3">
              <w:t>проблемы в скважине: пескообразование, повреждение пласта, отложения парафинов, эмульгирование нефти в воде и коррозию; особенности обеспечения безопасных условий труда в сфере профессиональной деятельности; правовые, нормативные и организационные основы охраны труда в нефтегазодобывающей организации</w:t>
            </w:r>
          </w:p>
          <w:p w:rsidR="0037764F" w:rsidRPr="006150E3" w:rsidRDefault="0037764F" w:rsidP="00697E13">
            <w:pPr>
              <w:jc w:val="both"/>
            </w:pPr>
          </w:p>
          <w:p w:rsidR="0037764F" w:rsidRPr="00697E13" w:rsidRDefault="0037764F" w:rsidP="006150E3">
            <w:pPr>
              <w:rPr>
                <w:b/>
              </w:rPr>
            </w:pPr>
            <w:r w:rsidRPr="00697E13">
              <w:rPr>
                <w:b/>
              </w:rPr>
              <w:t>Количество часов практических и лабораторных занятий -24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b/>
              </w:rPr>
            </w:pPr>
            <w:r w:rsidRPr="00697E13">
              <w:rPr>
                <w:b/>
                <w:lang w:eastAsia="en-US"/>
              </w:rPr>
              <w:t>ПМ.02</w:t>
            </w:r>
          </w:p>
        </w:tc>
        <w:tc>
          <w:tcPr>
            <w:tcW w:w="14012" w:type="dxa"/>
            <w:gridSpan w:val="3"/>
          </w:tcPr>
          <w:p w:rsidR="0037764F" w:rsidRPr="00697E13" w:rsidRDefault="0037764F" w:rsidP="00697E13">
            <w:pPr>
              <w:ind w:firstLine="284"/>
              <w:jc w:val="center"/>
              <w:rPr>
                <w:b/>
              </w:rPr>
            </w:pPr>
            <w:r w:rsidRPr="00697E13">
              <w:rPr>
                <w:b/>
              </w:rPr>
              <w:t>Эксплуатация нефтегазопромыслового оборудования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ПМ.02</w:t>
            </w: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 xml:space="preserve">МДК.02.01 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Базовые и новые физкультурно-спортивные виды деятельности с методикой оздоровительной тренировки.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 xml:space="preserve">МДК.02.02 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Организация физкультурно-спортивной работы.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МДК.02.03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Лечебная физическая культура и массаж</w:t>
            </w:r>
          </w:p>
        </w:tc>
        <w:tc>
          <w:tcPr>
            <w:tcW w:w="10122" w:type="dxa"/>
            <w:gridSpan w:val="2"/>
          </w:tcPr>
          <w:p w:rsidR="0037764F" w:rsidRPr="006150E3" w:rsidRDefault="0037764F" w:rsidP="00697E13">
            <w:pPr>
              <w:jc w:val="both"/>
            </w:pPr>
            <w:r w:rsidRPr="006150E3">
              <w:t>Основные понятия, законы и процессы термодинамики и теплопередачи; методы расчета термодинамических и тепловых процессов; классификацию, особенности конструкции, действия и эксплуатации котельных установок, поршневых двигателей внутреннего сгорания, газотурбинных и теплосиловых установок; основные физические свойства жидкости; общие законы и уравнения гидростатики и гидродинамики, методы расчета гидравлических сопротивлений движущейся жидкости; методы расчета по выбору оборудования и установлению оптимальных режимов его работы; методы и правила монтажа, принцип работы и эксплуатации нефтегазопромыслового оборудования и инструмента; технологические операции по техническому обслуживанию наземного оборудования и подземному ремонту скважин; меры предотвращения всех видов аварий оборудования</w:t>
            </w:r>
          </w:p>
          <w:p w:rsidR="0037764F" w:rsidRPr="0010237D" w:rsidRDefault="0037764F" w:rsidP="006150E3">
            <w:r w:rsidRPr="00697E13">
              <w:rPr>
                <w:b/>
              </w:rPr>
              <w:t>Количество часов практических и лабораторных занятий - 470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97E13">
              <w:rPr>
                <w:lang w:eastAsia="en-US"/>
              </w:rPr>
              <w:t>ПМ.03</w:t>
            </w:r>
          </w:p>
        </w:tc>
        <w:tc>
          <w:tcPr>
            <w:tcW w:w="14012" w:type="dxa"/>
            <w:gridSpan w:val="3"/>
          </w:tcPr>
          <w:p w:rsidR="0037764F" w:rsidRPr="00697E13" w:rsidRDefault="0037764F" w:rsidP="00697E13">
            <w:pPr>
              <w:ind w:firstLine="284"/>
              <w:jc w:val="center"/>
              <w:rPr>
                <w:b/>
              </w:rPr>
            </w:pPr>
            <w:r w:rsidRPr="00697E13">
              <w:rPr>
                <w:b/>
              </w:rPr>
              <w:t>Организация деятельности коллектива исполнителей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90" w:type="dxa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МДК.03.01</w:t>
            </w:r>
          </w:p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Теоретические и прикладные аспекты методической работы педагога по физической культуре и спорту.</w:t>
            </w:r>
          </w:p>
        </w:tc>
        <w:tc>
          <w:tcPr>
            <w:tcW w:w="10122" w:type="dxa"/>
            <w:gridSpan w:val="2"/>
          </w:tcPr>
          <w:p w:rsidR="0037764F" w:rsidRPr="00A40B06" w:rsidRDefault="0037764F" w:rsidP="00697E13">
            <w:pPr>
              <w:jc w:val="both"/>
            </w:pPr>
            <w:r w:rsidRPr="00A40B06">
              <w:t>Механизмы ценообразования на продукцию (услуги), формы оплаты труда в современных условиях; основы организации работы коллектива исполнителей; принципы делового общения в коллективе; особенности менеджмента в профессиональной деятельности; основные требования организации труда при ведении технологических процессов; виды инструктажей, правила трудового распорядка, охраны труда, производственной санитарии; порядок тарификации работ и рабочих; нормы и расценки на работы, порядок их пересмотра; действующее положение об оплате труда и формах материального стимулирования; трудовое законодательство; права и обязанности работников в сфере профессиональной деятельности; законодательные акты и другие нормативные документы, регулирующие правовое положение граждан в процессе профессиональной деятельности</w:t>
            </w:r>
          </w:p>
          <w:p w:rsidR="0037764F" w:rsidRPr="0010237D" w:rsidRDefault="0037764F" w:rsidP="00A40B06">
            <w:r w:rsidRPr="00697E13">
              <w:rPr>
                <w:b/>
              </w:rPr>
              <w:t>Количество часов практических и лабораторных занятий - 145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10237D" w:rsidRDefault="0037764F" w:rsidP="00697E13">
            <w:pPr>
              <w:ind w:firstLine="284"/>
            </w:pPr>
            <w:r w:rsidRPr="00697E13">
              <w:rPr>
                <w:lang w:eastAsia="en-US"/>
              </w:rPr>
              <w:t>ПМ.04</w:t>
            </w:r>
          </w:p>
        </w:tc>
        <w:tc>
          <w:tcPr>
            <w:tcW w:w="14012" w:type="dxa"/>
            <w:gridSpan w:val="3"/>
          </w:tcPr>
          <w:p w:rsidR="0037764F" w:rsidRPr="0010237D" w:rsidRDefault="0037764F" w:rsidP="00697E13">
            <w:pPr>
              <w:ind w:firstLine="284"/>
            </w:pPr>
            <w:r w:rsidRPr="006150E3">
              <w:t>Выполнение работ по одной или нескольким профессиям рабочих, должностям служащих выполнение работ по профессии</w:t>
            </w:r>
          </w:p>
        </w:tc>
      </w:tr>
      <w:tr w:rsidR="0037764F" w:rsidRPr="0010237D" w:rsidTr="00697E13">
        <w:trPr>
          <w:trHeight w:val="610"/>
        </w:trPr>
        <w:tc>
          <w:tcPr>
            <w:tcW w:w="1520" w:type="dxa"/>
          </w:tcPr>
          <w:p w:rsidR="0037764F" w:rsidRPr="00697E13" w:rsidRDefault="0037764F" w:rsidP="00697E13">
            <w:pPr>
              <w:ind w:firstLine="284"/>
              <w:rPr>
                <w:lang w:eastAsia="en-US"/>
              </w:rPr>
            </w:pPr>
            <w:r w:rsidRPr="00697E13">
              <w:rPr>
                <w:lang w:eastAsia="en-US"/>
              </w:rPr>
              <w:t>ПМ.04</w:t>
            </w:r>
          </w:p>
        </w:tc>
        <w:tc>
          <w:tcPr>
            <w:tcW w:w="3975" w:type="dxa"/>
            <w:gridSpan w:val="2"/>
          </w:tcPr>
          <w:p w:rsidR="0037764F" w:rsidRPr="00697E13" w:rsidRDefault="0037764F" w:rsidP="00697E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97E13">
              <w:rPr>
                <w:b/>
                <w:lang w:eastAsia="en-US"/>
              </w:rPr>
              <w:t>МДК.04.01</w:t>
            </w:r>
          </w:p>
          <w:p w:rsidR="0037764F" w:rsidRPr="006150E3" w:rsidRDefault="0037764F" w:rsidP="00A40B06">
            <w:r w:rsidRPr="00A40B06">
              <w:t>Выполнен</w:t>
            </w:r>
            <w:r>
              <w:t xml:space="preserve">ие работ по профессии  Оператор </w:t>
            </w:r>
            <w:r w:rsidRPr="00A40B06">
              <w:t>нефтепродуктоперекачивающей станции</w:t>
            </w:r>
          </w:p>
        </w:tc>
        <w:tc>
          <w:tcPr>
            <w:tcW w:w="10037" w:type="dxa"/>
          </w:tcPr>
          <w:p w:rsidR="0037764F" w:rsidRPr="006150E3" w:rsidRDefault="0037764F" w:rsidP="00A40B06"/>
        </w:tc>
      </w:tr>
    </w:tbl>
    <w:p w:rsidR="0037764F" w:rsidRPr="0010237D" w:rsidRDefault="0037764F" w:rsidP="005B2383">
      <w:pPr>
        <w:jc w:val="center"/>
        <w:rPr>
          <w:b/>
        </w:rPr>
      </w:pPr>
    </w:p>
    <w:p w:rsidR="0037764F" w:rsidRPr="0010237D" w:rsidRDefault="0037764F"/>
    <w:sectPr w:rsidR="0037764F" w:rsidRPr="0010237D" w:rsidSect="005B23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2A39"/>
    <w:multiLevelType w:val="multilevel"/>
    <w:tmpl w:val="0E6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62AD4"/>
    <w:multiLevelType w:val="multilevel"/>
    <w:tmpl w:val="9B96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7274C"/>
    <w:multiLevelType w:val="multilevel"/>
    <w:tmpl w:val="D8B6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 w:cryptProviderType="rsaFull" w:cryptAlgorithmClass="hash" w:cryptAlgorithmType="typeAny" w:cryptAlgorithmSid="4" w:cryptSpinCount="100000" w:hash="89/a6T4Tin8dpWwYTS+D7g2ixqo=" w:salt="RjEW2kBRvp9ulZlznP/EMA==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83"/>
    <w:rsid w:val="00091AD6"/>
    <w:rsid w:val="000C6BEA"/>
    <w:rsid w:val="0010237D"/>
    <w:rsid w:val="00133C00"/>
    <w:rsid w:val="00155718"/>
    <w:rsid w:val="00184E04"/>
    <w:rsid w:val="001A57A6"/>
    <w:rsid w:val="00331505"/>
    <w:rsid w:val="0037764F"/>
    <w:rsid w:val="003E3562"/>
    <w:rsid w:val="003F49E8"/>
    <w:rsid w:val="00412D09"/>
    <w:rsid w:val="00483B85"/>
    <w:rsid w:val="004D50A2"/>
    <w:rsid w:val="00504460"/>
    <w:rsid w:val="005442DF"/>
    <w:rsid w:val="005B2383"/>
    <w:rsid w:val="005D27D8"/>
    <w:rsid w:val="005E1943"/>
    <w:rsid w:val="006150E3"/>
    <w:rsid w:val="00697E13"/>
    <w:rsid w:val="006C1986"/>
    <w:rsid w:val="00750412"/>
    <w:rsid w:val="00765A15"/>
    <w:rsid w:val="007C175F"/>
    <w:rsid w:val="00802A90"/>
    <w:rsid w:val="00826DD1"/>
    <w:rsid w:val="008A22DD"/>
    <w:rsid w:val="008C4962"/>
    <w:rsid w:val="008F2DA0"/>
    <w:rsid w:val="009C36EE"/>
    <w:rsid w:val="009D4B18"/>
    <w:rsid w:val="009F185E"/>
    <w:rsid w:val="009F37A2"/>
    <w:rsid w:val="00A37B2A"/>
    <w:rsid w:val="00A40B06"/>
    <w:rsid w:val="00A73682"/>
    <w:rsid w:val="00AD4BA9"/>
    <w:rsid w:val="00B35E27"/>
    <w:rsid w:val="00B50B70"/>
    <w:rsid w:val="00C520E0"/>
    <w:rsid w:val="00C551C0"/>
    <w:rsid w:val="00C86A18"/>
    <w:rsid w:val="00D45277"/>
    <w:rsid w:val="00D52F91"/>
    <w:rsid w:val="00D65D06"/>
    <w:rsid w:val="00DA2AC9"/>
    <w:rsid w:val="00DE2A1C"/>
    <w:rsid w:val="00E214BF"/>
    <w:rsid w:val="00E454B4"/>
    <w:rsid w:val="00EF1CCC"/>
    <w:rsid w:val="00F01C21"/>
    <w:rsid w:val="00F6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3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D2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7D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F01C2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western">
    <w:name w:val="western"/>
    <w:basedOn w:val="Normal"/>
    <w:uiPriority w:val="99"/>
    <w:rsid w:val="00B50B7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B50B7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9F37A2"/>
    <w:pPr>
      <w:ind w:firstLine="284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37A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10</Pages>
  <Words>3307</Words>
  <Characters>18856</Characters>
  <Application>Microsoft Office Outlook</Application>
  <DocSecurity>8</DocSecurity>
  <Lines>0</Lines>
  <Paragraphs>0</Paragraphs>
  <ScaleCrop>false</ScaleCrop>
  <Company>ФГОУ СПО "СГППК имени Ю.А.Гагарина"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Бондур</dc:creator>
  <cp:keywords/>
  <dc:description/>
  <cp:lastModifiedBy>~R@m-Bo~</cp:lastModifiedBy>
  <cp:revision>5</cp:revision>
  <dcterms:created xsi:type="dcterms:W3CDTF">2013-06-13T01:00:00Z</dcterms:created>
  <dcterms:modified xsi:type="dcterms:W3CDTF">2013-06-13T21:49:00Z</dcterms:modified>
</cp:coreProperties>
</file>